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92E" w:rsidRPr="007651CC" w:rsidRDefault="00D3092E" w:rsidP="00707DE5">
      <w:pPr>
        <w:widowControl/>
        <w:autoSpaceDE/>
        <w:autoSpaceDN/>
        <w:adjustRightInd/>
        <w:jc w:val="right"/>
        <w:rPr>
          <w:b/>
          <w:color w:val="0000FF"/>
          <w:sz w:val="24"/>
          <w:szCs w:val="24"/>
          <w:u w:val="single"/>
          <w:lang w:eastAsia="en-GB"/>
        </w:rPr>
      </w:pPr>
      <w:proofErr w:type="spellStart"/>
      <w:r w:rsidRPr="00707DE5">
        <w:rPr>
          <w:b/>
          <w:sz w:val="24"/>
          <w:szCs w:val="24"/>
          <w:lang w:val="en-GB" w:eastAsia="en-GB"/>
        </w:rPr>
        <w:t>Приложение</w:t>
      </w:r>
      <w:proofErr w:type="spellEnd"/>
      <w:r w:rsidRPr="00707DE5">
        <w:rPr>
          <w:b/>
          <w:sz w:val="24"/>
          <w:szCs w:val="24"/>
          <w:lang w:val="en-GB" w:eastAsia="en-GB"/>
        </w:rPr>
        <w:t xml:space="preserve"> № </w:t>
      </w:r>
      <w:r w:rsidR="007651CC">
        <w:rPr>
          <w:b/>
          <w:sz w:val="24"/>
          <w:szCs w:val="24"/>
          <w:lang w:eastAsia="en-GB"/>
        </w:rPr>
        <w:t>6</w:t>
      </w:r>
    </w:p>
    <w:p w:rsidR="00D3092E" w:rsidRDefault="00D3092E" w:rsidP="00D3092E">
      <w:pPr>
        <w:widowControl/>
        <w:autoSpaceDE/>
        <w:autoSpaceDN/>
        <w:adjustRightInd/>
        <w:jc w:val="center"/>
        <w:rPr>
          <w:rFonts w:ascii="Verdana" w:hAnsi="Verdana"/>
          <w:b/>
          <w:smallCaps/>
          <w:color w:val="000080"/>
          <w:sz w:val="28"/>
          <w:szCs w:val="28"/>
          <w:lang w:eastAsia="en-GB"/>
        </w:rPr>
      </w:pPr>
    </w:p>
    <w:p w:rsidR="00C765C8" w:rsidRDefault="00C765C8" w:rsidP="00D3092E">
      <w:pPr>
        <w:widowControl/>
        <w:autoSpaceDE/>
        <w:autoSpaceDN/>
        <w:adjustRightInd/>
        <w:jc w:val="center"/>
        <w:rPr>
          <w:rFonts w:ascii="Verdana" w:hAnsi="Verdana"/>
          <w:b/>
          <w:smallCaps/>
          <w:color w:val="000080"/>
          <w:sz w:val="28"/>
          <w:szCs w:val="28"/>
          <w:lang w:eastAsia="en-GB"/>
        </w:rPr>
      </w:pPr>
    </w:p>
    <w:p w:rsidR="00911D23" w:rsidRPr="00CC50F8" w:rsidRDefault="00911D23" w:rsidP="00911D23">
      <w:pPr>
        <w:shd w:val="clear" w:color="auto" w:fill="FFFFFF"/>
        <w:spacing w:line="538" w:lineRule="exact"/>
        <w:jc w:val="center"/>
        <w:rPr>
          <w:b/>
          <w:sz w:val="24"/>
          <w:szCs w:val="24"/>
        </w:rPr>
      </w:pPr>
      <w:r w:rsidRPr="00CC50F8">
        <w:rPr>
          <w:b/>
          <w:color w:val="000000"/>
          <w:spacing w:val="-2"/>
          <w:sz w:val="24"/>
          <w:szCs w:val="24"/>
        </w:rPr>
        <w:t>ФОРМУЛЯР ЗА МОНИТОРИНГ</w:t>
      </w:r>
    </w:p>
    <w:p w:rsidR="00911D23" w:rsidRDefault="00911D23" w:rsidP="00911D23">
      <w:pPr>
        <w:shd w:val="clear" w:color="auto" w:fill="FFFFFF"/>
        <w:spacing w:line="538" w:lineRule="exact"/>
        <w:ind w:right="11"/>
        <w:jc w:val="center"/>
        <w:rPr>
          <w:color w:val="000000"/>
          <w:spacing w:val="-1"/>
          <w:sz w:val="24"/>
          <w:szCs w:val="24"/>
        </w:rPr>
      </w:pPr>
      <w:r w:rsidRPr="00D61D93">
        <w:rPr>
          <w:color w:val="000000"/>
          <w:spacing w:val="-1"/>
          <w:sz w:val="24"/>
          <w:szCs w:val="24"/>
        </w:rPr>
        <w:t>по подмярка 19.2 "Прилагане на операции в рамките на стратегии за ВОМР"</w:t>
      </w:r>
    </w:p>
    <w:p w:rsidR="00911D23" w:rsidRPr="00CC50F8" w:rsidRDefault="00911D23" w:rsidP="00911D23">
      <w:pPr>
        <w:shd w:val="clear" w:color="auto" w:fill="FFFFFF"/>
        <w:ind w:right="11"/>
        <w:jc w:val="center"/>
        <w:rPr>
          <w:color w:val="000000"/>
          <w:spacing w:val="-1"/>
          <w:sz w:val="24"/>
          <w:szCs w:val="24"/>
        </w:rPr>
      </w:pPr>
    </w:p>
    <w:p w:rsidR="00911D23" w:rsidRPr="00CC50F8" w:rsidRDefault="00911D23" w:rsidP="00911D23">
      <w:pPr>
        <w:pStyle w:val="ab"/>
        <w:numPr>
          <w:ilvl w:val="0"/>
          <w:numId w:val="10"/>
        </w:numPr>
        <w:shd w:val="clear" w:color="auto" w:fill="FFFFFF"/>
        <w:ind w:left="567" w:firstLine="0"/>
        <w:rPr>
          <w:color w:val="000000"/>
          <w:spacing w:val="-2"/>
          <w:sz w:val="24"/>
          <w:szCs w:val="24"/>
        </w:rPr>
      </w:pPr>
      <w:r w:rsidRPr="00D61D93">
        <w:rPr>
          <w:color w:val="000000"/>
          <w:spacing w:val="-2"/>
          <w:sz w:val="24"/>
          <w:szCs w:val="24"/>
          <w:lang w:val="en-US"/>
        </w:rPr>
        <w:t xml:space="preserve"> </w:t>
      </w:r>
      <w:r w:rsidRPr="00D61D93">
        <w:rPr>
          <w:color w:val="000000"/>
          <w:spacing w:val="-2"/>
          <w:sz w:val="24"/>
          <w:szCs w:val="24"/>
        </w:rPr>
        <w:t>За коя от изброените области проектът допринася в най-голяма степен? Моля, отбележете само една област с поставен акцент</w:t>
      </w:r>
    </w:p>
    <w:tbl>
      <w:tblPr>
        <w:tblW w:w="9639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9"/>
        <w:gridCol w:w="8006"/>
        <w:gridCol w:w="1134"/>
      </w:tblGrid>
      <w:tr w:rsidR="00911D23" w:rsidTr="00911D23">
        <w:trPr>
          <w:trHeight w:hRule="exact" w:val="51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6D5071" w:rsidRDefault="00911D23" w:rsidP="00910ABF">
            <w:pPr>
              <w:spacing w:before="60" w:after="60"/>
              <w:jc w:val="center"/>
              <w:rPr>
                <w:sz w:val="24"/>
                <w:szCs w:val="24"/>
                <w:lang w:val="en-US"/>
              </w:rPr>
            </w:pPr>
            <w:r w:rsidRPr="006D5071">
              <w:rPr>
                <w:color w:val="000000"/>
                <w:spacing w:val="-1"/>
                <w:sz w:val="24"/>
                <w:szCs w:val="24"/>
                <w:lang w:val="en-US"/>
              </w:rPr>
              <w:t>O</w:t>
            </w:r>
            <w:proofErr w:type="spellStart"/>
            <w:r w:rsidRPr="006D5071">
              <w:rPr>
                <w:color w:val="000000"/>
                <w:spacing w:val="-1"/>
                <w:sz w:val="24"/>
                <w:szCs w:val="24"/>
              </w:rPr>
              <w:t>бласти</w:t>
            </w:r>
            <w:proofErr w:type="spellEnd"/>
            <w:r w:rsidRPr="006D5071">
              <w:rPr>
                <w:color w:val="000000"/>
                <w:spacing w:val="-1"/>
                <w:sz w:val="24"/>
                <w:szCs w:val="24"/>
              </w:rPr>
              <w:t xml:space="preserve"> с поставен акцент (за които в най-голяма степен допринасят проектите)</w:t>
            </w:r>
            <w:r w:rsidRPr="006D5071">
              <w:rPr>
                <w:color w:val="000000"/>
                <w:sz w:val="24"/>
                <w:szCs w:val="24"/>
                <w:lang w:val="en-US"/>
              </w:rPr>
              <w:t>:</w:t>
            </w:r>
          </w:p>
        </w:tc>
      </w:tr>
      <w:tr w:rsidR="00911D23" w:rsidTr="00910ABF">
        <w:trPr>
          <w:trHeight w:hRule="exact" w:val="51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38"/>
            </w:pPr>
            <w:r>
              <w:rPr>
                <w:color w:val="000000"/>
              </w:rPr>
              <w:t>1А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30" w:lineRule="exact"/>
              <w:ind w:right="245" w:firstLine="5"/>
            </w:pPr>
            <w:r>
              <w:rPr>
                <w:color w:val="000000"/>
                <w:spacing w:val="-2"/>
              </w:rPr>
              <w:t xml:space="preserve">Стимулиране на иновациите, сътрудничеството и развитието на базата от знания в </w:t>
            </w:r>
            <w:r>
              <w:rPr>
                <w:color w:val="000000"/>
              </w:rPr>
              <w:t>селските райони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75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511B76" w:rsidRDefault="00911D23" w:rsidP="00910ABF">
            <w:pPr>
              <w:shd w:val="clear" w:color="auto" w:fill="FFFFFF"/>
              <w:ind w:left="43"/>
              <w:rPr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30" w:lineRule="exact"/>
              <w:ind w:right="24"/>
            </w:pPr>
            <w:r>
              <w:rPr>
                <w:color w:val="000000"/>
                <w:spacing w:val="-1"/>
              </w:rPr>
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52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511B76" w:rsidRDefault="00911D23" w:rsidP="00910ABF">
            <w:pPr>
              <w:shd w:val="clear" w:color="auto" w:fill="FFFFFF"/>
              <w:ind w:left="43"/>
              <w:rPr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30" w:lineRule="exact"/>
              <w:ind w:right="106"/>
            </w:pPr>
            <w:r>
              <w:rPr>
                <w:color w:val="000000"/>
                <w:spacing w:val="-1"/>
              </w:rPr>
              <w:t xml:space="preserve">Поощряване на ученето през целия живот и професионалното обучение в секторите </w:t>
            </w:r>
            <w:r>
              <w:rPr>
                <w:color w:val="000000"/>
                <w:spacing w:val="-2"/>
              </w:rPr>
              <w:t>на селското и горското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979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19"/>
            </w:pPr>
            <w:r>
              <w:rPr>
                <w:color w:val="000000"/>
              </w:rPr>
              <w:t>2А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30" w:lineRule="exact"/>
              <w:ind w:right="278"/>
            </w:pPr>
            <w:r>
              <w:rPr>
                <w:color w:val="000000"/>
                <w:spacing w:val="-1"/>
              </w:rPr>
              <w:t xml:space="preserve"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</w:t>
            </w:r>
            <w:r>
              <w:rPr>
                <w:color w:val="000000"/>
              </w:rPr>
              <w:t xml:space="preserve">оглед увеличаването на пазарното участие и ориентация и разнообразяването в </w:t>
            </w:r>
            <w:r>
              <w:rPr>
                <w:color w:val="000000"/>
                <w:spacing w:val="-1"/>
              </w:rPr>
              <w:t>селското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52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24"/>
            </w:pPr>
            <w:r>
              <w:rPr>
                <w:color w:val="000000"/>
              </w:rPr>
              <w:t>2В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30" w:lineRule="exact"/>
              <w:ind w:right="446"/>
            </w:pPr>
            <w:r>
              <w:rPr>
                <w:color w:val="000000"/>
                <w:spacing w:val="-2"/>
              </w:rPr>
              <w:t xml:space="preserve">Улесняване на навлизането на земеделски стопани с подходяща квалификация в </w:t>
            </w:r>
            <w:r>
              <w:rPr>
                <w:color w:val="000000"/>
                <w:spacing w:val="-1"/>
              </w:rPr>
              <w:t>селскостопанския сектор, и по-специално приемствеността между поколенията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121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511B76" w:rsidRDefault="00911D23" w:rsidP="00910ABF">
            <w:pPr>
              <w:shd w:val="clear" w:color="auto" w:fill="FFFFFF"/>
              <w:ind w:left="24"/>
              <w:rPr>
                <w:lang w:val="en-US"/>
              </w:rPr>
            </w:pPr>
            <w:r>
              <w:rPr>
                <w:color w:val="000000"/>
                <w:lang w:val="en-US"/>
              </w:rPr>
              <w:t>3A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30" w:lineRule="exact"/>
              <w:ind w:right="43"/>
            </w:pPr>
            <w:r>
              <w:rPr>
                <w:color w:val="000000"/>
              </w:rPr>
              <w:t xml:space="preserve">Подобряване на конкурентоспособността на първичните производители чрез </w:t>
            </w:r>
            <w:r>
              <w:rPr>
                <w:color w:val="000000"/>
                <w:spacing w:val="-1"/>
              </w:rPr>
              <w:t xml:space="preserve">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</w:t>
            </w:r>
            <w:r>
              <w:rPr>
                <w:color w:val="000000"/>
              </w:rPr>
              <w:t xml:space="preserve">популяризиране на местните пазари и къси вериги на доставки, групи на производителите и организации и </w:t>
            </w:r>
            <w:proofErr w:type="spellStart"/>
            <w:r>
              <w:rPr>
                <w:color w:val="000000"/>
              </w:rPr>
              <w:t>междубраншови</w:t>
            </w:r>
            <w:proofErr w:type="spellEnd"/>
            <w:r>
              <w:rPr>
                <w:color w:val="000000"/>
              </w:rPr>
              <w:t xml:space="preserve"> организации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29"/>
            </w:pPr>
            <w:r>
              <w:rPr>
                <w:color w:val="000000"/>
                <w:lang w:val="en-US"/>
              </w:rPr>
              <w:t>3B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1"/>
              </w:rPr>
              <w:t>Подпомагане на превенцията и управлението на риска на стопанствата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989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19"/>
            </w:pPr>
            <w:r>
              <w:rPr>
                <w:color w:val="000000"/>
              </w:rPr>
              <w:t>4А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26" w:lineRule="exact"/>
            </w:pPr>
            <w:r>
              <w:rPr>
                <w:color w:val="000000"/>
                <w:spacing w:val="-1"/>
              </w:rPr>
              <w:t xml:space="preserve">Възстановяване, опазване и укрепване на биологичното разнообразие, включително в </w:t>
            </w:r>
            <w:r>
              <w:rPr>
                <w:color w:val="000000"/>
              </w:rPr>
              <w:t xml:space="preserve">зони по "Натура 2000" и в зони с природни или други специфични ограничения и </w:t>
            </w:r>
            <w:r>
              <w:rPr>
                <w:color w:val="000000"/>
                <w:spacing w:val="-1"/>
              </w:rPr>
              <w:t xml:space="preserve">земеделие с висока природна стойност, както и на състоянието на европейските </w:t>
            </w:r>
            <w:r>
              <w:rPr>
                <w:color w:val="000000"/>
              </w:rPr>
              <w:t>ландшафти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52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511B76" w:rsidRDefault="00911D23" w:rsidP="00910ABF">
            <w:pPr>
              <w:shd w:val="clear" w:color="auto" w:fill="FFFFFF"/>
              <w:ind w:left="24"/>
              <w:rPr>
                <w:lang w:val="en-US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26" w:lineRule="exact"/>
              <w:ind w:right="442"/>
            </w:pPr>
            <w:r>
              <w:rPr>
                <w:color w:val="000000"/>
                <w:spacing w:val="-2"/>
              </w:rPr>
              <w:t xml:space="preserve">Подобряване управлението на водите, включително управлението на торовете и </w:t>
            </w:r>
            <w:r>
              <w:rPr>
                <w:color w:val="000000"/>
                <w:spacing w:val="-1"/>
              </w:rPr>
              <w:t>пестицидите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511B76" w:rsidRDefault="00911D23" w:rsidP="00910ABF">
            <w:pPr>
              <w:shd w:val="clear" w:color="auto" w:fill="FFFFFF"/>
              <w:ind w:left="24"/>
              <w:rPr>
                <w:lang w:val="en-US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Предотвратяване на ерозията на почвите и подобряване на управлението им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24"/>
            </w:pPr>
            <w:r>
              <w:rPr>
                <w:color w:val="000000"/>
              </w:rPr>
              <w:t>5А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Повишаване на ефективността при потреблението на вода в селското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51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511B76" w:rsidRDefault="00911D23" w:rsidP="00910ABF">
            <w:pPr>
              <w:shd w:val="clear" w:color="auto" w:fill="FFFFFF"/>
              <w:ind w:left="29"/>
              <w:rPr>
                <w:lang w:val="en-US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26" w:lineRule="exact"/>
              <w:ind w:right="96"/>
            </w:pPr>
            <w:r>
              <w:rPr>
                <w:color w:val="000000"/>
                <w:spacing w:val="-1"/>
              </w:rPr>
              <w:t xml:space="preserve">Повишаване на ефективността при потреблението на енергия в селското стопанство </w:t>
            </w:r>
            <w:r>
              <w:rPr>
                <w:color w:val="000000"/>
              </w:rPr>
              <w:t>и хранително-вкусовата промишленост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75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511B76" w:rsidRDefault="00911D23" w:rsidP="00910ABF">
            <w:pPr>
              <w:shd w:val="clear" w:color="auto" w:fill="FFFFFF"/>
              <w:ind w:left="29"/>
              <w:rPr>
                <w:lang w:val="en-US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30" w:lineRule="exact"/>
              <w:ind w:right="24"/>
            </w:pPr>
            <w:r>
              <w:rPr>
                <w:color w:val="000000"/>
                <w:spacing w:val="-2"/>
              </w:rPr>
              <w:t xml:space="preserve">Улесняване на доставките и използването на възобновяеми източници на енергия, на </w:t>
            </w:r>
            <w:r>
              <w:rPr>
                <w:color w:val="000000"/>
                <w:spacing w:val="-1"/>
              </w:rPr>
              <w:t xml:space="preserve">странични продукти, отпадъци и остатъци и други нехранителни суровини за целите на </w:t>
            </w:r>
            <w:proofErr w:type="spellStart"/>
            <w:r>
              <w:rPr>
                <w:color w:val="000000"/>
                <w:spacing w:val="-1"/>
              </w:rPr>
              <w:t>биоикономиката</w:t>
            </w:r>
            <w:proofErr w:type="spellEnd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511B76" w:rsidRDefault="00911D23" w:rsidP="00910ABF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5D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52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511B76" w:rsidRDefault="00911D23" w:rsidP="00910ABF">
            <w:pPr>
              <w:shd w:val="clear" w:color="auto" w:fill="FFFFFF"/>
              <w:ind w:left="38"/>
              <w:rPr>
                <w:lang w:val="en-US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E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30" w:lineRule="exact"/>
              <w:ind w:right="120" w:firstLine="5"/>
            </w:pPr>
            <w:r>
              <w:rPr>
                <w:color w:val="000000"/>
                <w:spacing w:val="-2"/>
              </w:rPr>
              <w:t>Стимулиране на съхраняването и поглъщането на въглерода в сектора на селското и горското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51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19"/>
            </w:pPr>
            <w:r>
              <w:rPr>
                <w:color w:val="000000"/>
              </w:rPr>
              <w:t>6А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26" w:lineRule="exact"/>
              <w:ind w:right="144"/>
            </w:pPr>
            <w:r>
              <w:rPr>
                <w:color w:val="000000"/>
                <w:spacing w:val="-2"/>
              </w:rPr>
              <w:t xml:space="preserve">Улесняване на разнообразяването, създаването и развитието на малки предприятия, </w:t>
            </w:r>
            <w:r>
              <w:rPr>
                <w:color w:val="000000"/>
              </w:rPr>
              <w:t>както и разкриването на работни места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317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511B76" w:rsidRDefault="00911D23" w:rsidP="00910ABF">
            <w:pPr>
              <w:shd w:val="clear" w:color="auto" w:fill="FFFFFF"/>
              <w:ind w:left="24"/>
              <w:rPr>
                <w:lang w:val="en-US"/>
              </w:rPr>
            </w:pPr>
            <w:r>
              <w:rPr>
                <w:color w:val="000000"/>
              </w:rPr>
              <w:lastRenderedPageBreak/>
              <w:t>6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1"/>
              </w:rPr>
              <w:t>Стимулиране на местното развитие в селските райони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528"/>
        </w:trPr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24"/>
            </w:pPr>
            <w:r>
              <w:rPr>
                <w:color w:val="000000"/>
              </w:rPr>
              <w:t>6С</w:t>
            </w:r>
          </w:p>
        </w:tc>
        <w:tc>
          <w:tcPr>
            <w:tcW w:w="80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35" w:lineRule="exact"/>
              <w:ind w:right="192"/>
            </w:pPr>
            <w:r>
              <w:rPr>
                <w:color w:val="000000"/>
                <w:spacing w:val="-2"/>
              </w:rPr>
              <w:t xml:space="preserve">Подобряване на достъпа до информационни и комуникационни технологии (ИКТ), </w:t>
            </w:r>
            <w:r>
              <w:rPr>
                <w:color w:val="000000"/>
                <w:spacing w:val="-1"/>
              </w:rPr>
              <w:t>използването и качеството им в селските райони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307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10"/>
            </w:pPr>
            <w:r>
              <w:rPr>
                <w:color w:val="000000"/>
                <w:lang w:val="en-US"/>
              </w:rPr>
              <w:t>F</w:t>
            </w:r>
            <w:r>
              <w:rPr>
                <w:color w:val="000000"/>
              </w:rPr>
              <w:t>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Друга област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</w:tr>
    </w:tbl>
    <w:p w:rsidR="00911D23" w:rsidRDefault="00911D23" w:rsidP="00911D23">
      <w:pPr>
        <w:shd w:val="clear" w:color="auto" w:fill="FFFFFF"/>
        <w:ind w:left="11"/>
        <w:rPr>
          <w:color w:val="000000"/>
          <w:spacing w:val="-2"/>
        </w:rPr>
      </w:pPr>
    </w:p>
    <w:p w:rsidR="00911D23" w:rsidRPr="00D61D93" w:rsidRDefault="00911D23" w:rsidP="00911D23">
      <w:pPr>
        <w:pStyle w:val="ab"/>
        <w:numPr>
          <w:ilvl w:val="0"/>
          <w:numId w:val="10"/>
        </w:numPr>
        <w:shd w:val="clear" w:color="auto" w:fill="FFFFFF"/>
        <w:ind w:left="567" w:firstLine="0"/>
        <w:rPr>
          <w:color w:val="000000"/>
          <w:spacing w:val="-2"/>
          <w:sz w:val="24"/>
          <w:szCs w:val="24"/>
          <w:lang w:val="en-US"/>
        </w:rPr>
      </w:pPr>
      <w:r w:rsidRPr="00D61D93">
        <w:rPr>
          <w:color w:val="000000"/>
          <w:spacing w:val="-2"/>
          <w:sz w:val="24"/>
          <w:szCs w:val="24"/>
        </w:rPr>
        <w:t>Какъв е видът на кандидата?</w:t>
      </w:r>
    </w:p>
    <w:p w:rsidR="00911D23" w:rsidRPr="00511B76" w:rsidRDefault="00911D23" w:rsidP="00911D23">
      <w:pPr>
        <w:pStyle w:val="ab"/>
        <w:shd w:val="clear" w:color="auto" w:fill="FFFFFF"/>
        <w:ind w:left="371"/>
        <w:rPr>
          <w:lang w:val="en-US"/>
        </w:rPr>
      </w:pPr>
    </w:p>
    <w:tbl>
      <w:tblPr>
        <w:tblW w:w="9639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05"/>
        <w:gridCol w:w="1134"/>
      </w:tblGrid>
      <w:tr w:rsidR="00911D23" w:rsidTr="00911D23">
        <w:trPr>
          <w:trHeight w:hRule="exact" w:val="336"/>
        </w:trPr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6D5071" w:rsidRDefault="00911D23" w:rsidP="00910ABF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Вид на кандидата</w:t>
            </w:r>
          </w:p>
        </w:tc>
      </w:tr>
      <w:tr w:rsidR="00911D23" w:rsidTr="00910ABF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bookmarkStart w:id="0" w:name="_GoBack"/>
            <w:r>
              <w:rPr>
                <w:color w:val="000000"/>
              </w:rPr>
              <w:t>МИГ</w:t>
            </w:r>
            <w:bookmarkEnd w:id="0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</w:rPr>
              <w:t>НПО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34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Публичен орган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Малко или средно предприятие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proofErr w:type="spellStart"/>
            <w:r>
              <w:rPr>
                <w:color w:val="000000"/>
                <w:spacing w:val="-2"/>
              </w:rPr>
              <w:t>Микропредприятие</w:t>
            </w:r>
            <w:proofErr w:type="spellEnd"/>
            <w:r>
              <w:rPr>
                <w:color w:val="000000"/>
                <w:spacing w:val="-2"/>
              </w:rPr>
              <w:t xml:space="preserve"> </w:t>
            </w:r>
            <w:r>
              <w:rPr>
                <w:i/>
                <w:iCs/>
                <w:color w:val="000000"/>
                <w:spacing w:val="-2"/>
              </w:rPr>
              <w:t>(моля, отбележете и юридическата форма)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i/>
                <w:iCs/>
                <w:color w:val="000000"/>
                <w:spacing w:val="-2"/>
              </w:rPr>
              <w:t>Физическо лице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i/>
                <w:iCs/>
                <w:color w:val="000000"/>
              </w:rPr>
              <w:t>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34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i/>
                <w:iCs/>
                <w:color w:val="000000"/>
              </w:rPr>
              <w:t>Лице, регистрирано по ТЗ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34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 xml:space="preserve">Друго </w:t>
            </w:r>
            <w:r>
              <w:rPr>
                <w:i/>
                <w:iCs/>
                <w:color w:val="000000"/>
                <w:spacing w:val="-2"/>
                <w:lang w:val="en-US"/>
              </w:rPr>
              <w:t>(</w:t>
            </w:r>
            <w:r>
              <w:rPr>
                <w:i/>
                <w:iCs/>
                <w:color w:val="000000"/>
                <w:spacing w:val="-2"/>
              </w:rPr>
              <w:t>моля, отбележете, ако е приложимо)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</w:tr>
    </w:tbl>
    <w:p w:rsidR="00911D23" w:rsidRPr="00D61D93" w:rsidRDefault="00911D23" w:rsidP="00911D23">
      <w:pPr>
        <w:pStyle w:val="ab"/>
        <w:numPr>
          <w:ilvl w:val="0"/>
          <w:numId w:val="10"/>
        </w:numPr>
        <w:shd w:val="clear" w:color="auto" w:fill="FFFFFF"/>
        <w:spacing w:before="240" w:line="538" w:lineRule="exact"/>
        <w:ind w:left="368" w:right="646" w:firstLine="199"/>
        <w:rPr>
          <w:color w:val="000000"/>
          <w:spacing w:val="-1"/>
          <w:sz w:val="24"/>
          <w:szCs w:val="24"/>
          <w:lang w:val="en-US"/>
        </w:rPr>
      </w:pPr>
      <w:r w:rsidRPr="00D61D93">
        <w:rPr>
          <w:color w:val="000000"/>
          <w:spacing w:val="-1"/>
          <w:sz w:val="24"/>
          <w:szCs w:val="24"/>
        </w:rPr>
        <w:t xml:space="preserve"> Планира ли се създаване на работни места в резултат от изпълнението на проекта? </w:t>
      </w:r>
    </w:p>
    <w:p w:rsidR="00911D23" w:rsidRDefault="00911D23" w:rsidP="00911D23">
      <w:pPr>
        <w:pStyle w:val="ab"/>
        <w:shd w:val="clear" w:color="auto" w:fill="FFFFFF"/>
        <w:spacing w:before="782" w:line="538" w:lineRule="exact"/>
        <w:ind w:left="567" w:right="644"/>
      </w:pPr>
      <w:r w:rsidRPr="00511B76">
        <w:rPr>
          <w:color w:val="000000"/>
          <w:spacing w:val="-1"/>
        </w:rPr>
        <w:t xml:space="preserve">При </w:t>
      </w:r>
      <w:r w:rsidRPr="00511B76">
        <w:rPr>
          <w:color w:val="000000"/>
          <w:spacing w:val="-1"/>
          <w:lang w:val="en-US"/>
        </w:rPr>
        <w:t>o</w:t>
      </w:r>
      <w:proofErr w:type="spellStart"/>
      <w:r w:rsidRPr="00511B76">
        <w:rPr>
          <w:color w:val="000000"/>
          <w:spacing w:val="-1"/>
        </w:rPr>
        <w:t>тговор</w:t>
      </w:r>
      <w:proofErr w:type="spellEnd"/>
      <w:r w:rsidRPr="00511B76">
        <w:rPr>
          <w:color w:val="000000"/>
          <w:spacing w:val="-1"/>
        </w:rPr>
        <w:t xml:space="preserve"> </w:t>
      </w:r>
      <w:r>
        <w:rPr>
          <w:color w:val="000000"/>
          <w:spacing w:val="-1"/>
          <w:lang w:val="en-US"/>
        </w:rPr>
        <w:t xml:space="preserve"> </w:t>
      </w:r>
      <w:r>
        <w:rPr>
          <w:color w:val="000000"/>
          <w:spacing w:val="-1"/>
        </w:rPr>
        <w:t>„</w:t>
      </w:r>
      <w:r w:rsidRPr="00511B76">
        <w:rPr>
          <w:color w:val="000000"/>
          <w:spacing w:val="-1"/>
        </w:rPr>
        <w:t>ДА</w:t>
      </w:r>
      <w:r>
        <w:rPr>
          <w:color w:val="000000"/>
          <w:spacing w:val="-1"/>
        </w:rPr>
        <w:t>”</w:t>
      </w:r>
      <w:r w:rsidRPr="00511B76">
        <w:rPr>
          <w:color w:val="000000"/>
          <w:spacing w:val="-1"/>
        </w:rPr>
        <w:t>, моля, попълнете таблицата, като имате предвид следното:</w:t>
      </w:r>
    </w:p>
    <w:p w:rsidR="00911D23" w:rsidRDefault="00911D23" w:rsidP="00911D23">
      <w:pPr>
        <w:numPr>
          <w:ilvl w:val="0"/>
          <w:numId w:val="9"/>
        </w:numPr>
        <w:shd w:val="clear" w:color="auto" w:fill="FFFFFF"/>
        <w:tabs>
          <w:tab w:val="left" w:pos="504"/>
        </w:tabs>
        <w:spacing w:line="538" w:lineRule="exact"/>
        <w:ind w:left="567"/>
        <w:rPr>
          <w:i/>
          <w:iCs/>
          <w:color w:val="000000"/>
          <w:spacing w:val="-17"/>
        </w:rPr>
      </w:pPr>
      <w:r>
        <w:rPr>
          <w:i/>
          <w:iCs/>
          <w:color w:val="000000"/>
          <w:spacing w:val="-1"/>
        </w:rPr>
        <w:t>Отчитат се данните само за новосъздадени работни места;</w:t>
      </w:r>
    </w:p>
    <w:p w:rsidR="00911D23" w:rsidRDefault="00911D23" w:rsidP="00911D23">
      <w:pPr>
        <w:numPr>
          <w:ilvl w:val="0"/>
          <w:numId w:val="9"/>
        </w:numPr>
        <w:shd w:val="clear" w:color="auto" w:fill="FFFFFF"/>
        <w:tabs>
          <w:tab w:val="left" w:pos="504"/>
        </w:tabs>
        <w:spacing w:before="211" w:line="269" w:lineRule="exact"/>
        <w:ind w:left="567"/>
        <w:jc w:val="both"/>
        <w:rPr>
          <w:i/>
          <w:iCs/>
          <w:color w:val="000000"/>
          <w:spacing w:val="-16"/>
        </w:rPr>
      </w:pPr>
      <w:r>
        <w:rPr>
          <w:i/>
          <w:iCs/>
          <w:color w:val="000000"/>
        </w:rPr>
        <w:t>Отчитат се данните за създаване на работни места, свързани с проекта след неговото стартиране, например: ако</w:t>
      </w:r>
      <w:r>
        <w:rPr>
          <w:i/>
          <w:iCs/>
          <w:color w:val="000000"/>
          <w:lang w:val="en-US"/>
        </w:rPr>
        <w:t xml:space="preserve"> </w:t>
      </w:r>
      <w:r>
        <w:rPr>
          <w:i/>
          <w:iCs/>
          <w:color w:val="000000"/>
          <w:spacing w:val="7"/>
        </w:rPr>
        <w:t>проектът е за създаване на фермерски магазин, не се включват данните за създадени работни места по време на</w:t>
      </w:r>
      <w:r>
        <w:rPr>
          <w:i/>
          <w:iCs/>
          <w:color w:val="000000"/>
          <w:spacing w:val="7"/>
          <w:lang w:val="en-US"/>
        </w:rPr>
        <w:t xml:space="preserve"> </w:t>
      </w:r>
      <w:r>
        <w:rPr>
          <w:i/>
          <w:iCs/>
          <w:color w:val="000000"/>
          <w:spacing w:val="-1"/>
        </w:rPr>
        <w:t>подготвителната фаза/реконструкция/строеж: (за консултанти, архитекти, строители и т.н.). Отчитат се данните за</w:t>
      </w:r>
      <w:r>
        <w:rPr>
          <w:i/>
          <w:iCs/>
          <w:color w:val="000000"/>
          <w:spacing w:val="-1"/>
          <w:lang w:val="en-US"/>
        </w:rPr>
        <w:t xml:space="preserve"> </w:t>
      </w:r>
      <w:r>
        <w:rPr>
          <w:i/>
          <w:iCs/>
          <w:color w:val="000000"/>
          <w:spacing w:val="-1"/>
        </w:rPr>
        <w:t>създадените работни места след отваряне на магазина (управител, продавач и т.н.). Доброволната работа не се включва,</w:t>
      </w:r>
      <w:r>
        <w:rPr>
          <w:i/>
          <w:iCs/>
          <w:color w:val="000000"/>
          <w:spacing w:val="-1"/>
          <w:lang w:val="en-US"/>
        </w:rPr>
        <w:t xml:space="preserve"> </w:t>
      </w:r>
      <w:r>
        <w:rPr>
          <w:i/>
          <w:iCs/>
          <w:color w:val="000000"/>
          <w:spacing w:val="-1"/>
        </w:rPr>
        <w:t xml:space="preserve">но </w:t>
      </w:r>
      <w:proofErr w:type="spellStart"/>
      <w:r>
        <w:rPr>
          <w:i/>
          <w:iCs/>
          <w:color w:val="000000"/>
          <w:spacing w:val="-1"/>
        </w:rPr>
        <w:t>самонаемането</w:t>
      </w:r>
      <w:proofErr w:type="spellEnd"/>
      <w:r>
        <w:rPr>
          <w:i/>
          <w:iCs/>
          <w:color w:val="000000"/>
          <w:spacing w:val="-1"/>
        </w:rPr>
        <w:t xml:space="preserve"> следва да бъде отчетено;</w:t>
      </w:r>
    </w:p>
    <w:p w:rsidR="00911D23" w:rsidRDefault="00911D23" w:rsidP="00911D23">
      <w:pPr>
        <w:numPr>
          <w:ilvl w:val="0"/>
          <w:numId w:val="9"/>
        </w:numPr>
        <w:shd w:val="clear" w:color="auto" w:fill="FFFFFF"/>
        <w:tabs>
          <w:tab w:val="left" w:pos="9072"/>
        </w:tabs>
        <w:spacing w:before="254" w:line="230" w:lineRule="exact"/>
        <w:ind w:left="567"/>
        <w:jc w:val="both"/>
        <w:rPr>
          <w:i/>
          <w:iCs/>
          <w:color w:val="000000"/>
          <w:spacing w:val="-1"/>
        </w:rPr>
      </w:pPr>
      <w:r>
        <w:rPr>
          <w:i/>
          <w:iCs/>
          <w:color w:val="000000"/>
          <w:spacing w:val="-1"/>
        </w:rPr>
        <w:t>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</w:r>
    </w:p>
    <w:p w:rsidR="00911D23" w:rsidRDefault="00911D23" w:rsidP="00911D23">
      <w:pPr>
        <w:shd w:val="clear" w:color="auto" w:fill="FFFFFF"/>
        <w:tabs>
          <w:tab w:val="left" w:pos="9072"/>
        </w:tabs>
        <w:spacing w:before="254" w:line="230" w:lineRule="exact"/>
        <w:ind w:left="567"/>
        <w:jc w:val="both"/>
      </w:pPr>
    </w:p>
    <w:tbl>
      <w:tblPr>
        <w:tblW w:w="9639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29"/>
        <w:gridCol w:w="1276"/>
        <w:gridCol w:w="1134"/>
      </w:tblGrid>
      <w:tr w:rsidR="00911D23" w:rsidRPr="00745EEC" w:rsidTr="00911D23">
        <w:trPr>
          <w:trHeight w:hRule="exact" w:val="336"/>
        </w:trPr>
        <w:tc>
          <w:tcPr>
            <w:tcW w:w="72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6D5071" w:rsidRDefault="00911D23" w:rsidP="00910ABF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6D5071" w:rsidRDefault="00911D23" w:rsidP="00910ABF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Брой работни места</w:t>
            </w:r>
          </w:p>
        </w:tc>
      </w:tr>
      <w:tr w:rsidR="00911D23" w:rsidTr="00911D23">
        <w:trPr>
          <w:trHeight w:hRule="exact" w:val="336"/>
        </w:trPr>
        <w:tc>
          <w:tcPr>
            <w:tcW w:w="72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6D5071" w:rsidRDefault="00911D23" w:rsidP="00910ABF">
            <w:pPr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6D5071" w:rsidRDefault="00911D23" w:rsidP="00910ABF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мъже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6D5071" w:rsidRDefault="00911D23" w:rsidP="00910ABF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жени</w:t>
            </w:r>
          </w:p>
        </w:tc>
      </w:tr>
      <w:tr w:rsidR="00911D23" w:rsidTr="00910ABF">
        <w:trPr>
          <w:trHeight w:hRule="exact" w:val="336"/>
        </w:trPr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Работни места, които ще бъдат разкрити в резултат от подпомагане на проекта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jc w:val="center"/>
            </w:pPr>
          </w:p>
        </w:tc>
      </w:tr>
    </w:tbl>
    <w:p w:rsidR="00911D23" w:rsidRDefault="00911D23" w:rsidP="00911D23"/>
    <w:p w:rsidR="00911D23" w:rsidRPr="00D61D93" w:rsidRDefault="00911D23" w:rsidP="00911D23">
      <w:pPr>
        <w:pStyle w:val="ab"/>
        <w:numPr>
          <w:ilvl w:val="0"/>
          <w:numId w:val="10"/>
        </w:numPr>
        <w:shd w:val="clear" w:color="auto" w:fill="FFFFFF"/>
        <w:spacing w:before="240" w:after="240"/>
        <w:ind w:left="369" w:right="23" w:firstLine="198"/>
        <w:jc w:val="both"/>
        <w:rPr>
          <w:color w:val="000000"/>
          <w:spacing w:val="-1"/>
          <w:sz w:val="24"/>
          <w:szCs w:val="24"/>
        </w:rPr>
      </w:pPr>
      <w:r w:rsidRPr="00D61D93">
        <w:rPr>
          <w:color w:val="000000"/>
          <w:spacing w:val="-1"/>
          <w:sz w:val="24"/>
          <w:szCs w:val="24"/>
        </w:rPr>
        <w:t xml:space="preserve"> Какъв е броят на жителите, които ще се ползват от подобрени услуги/инфраструктура в резултат от изпълнението на проекта? (</w:t>
      </w:r>
      <w:r w:rsidRPr="00D61D93">
        <w:rPr>
          <w:i/>
          <w:color w:val="000000"/>
          <w:spacing w:val="-1"/>
          <w:sz w:val="24"/>
          <w:szCs w:val="24"/>
        </w:rPr>
        <w:t>Когато е приложимо</w:t>
      </w:r>
      <w:r w:rsidRPr="00D61D93">
        <w:rPr>
          <w:color w:val="000000"/>
          <w:spacing w:val="-1"/>
          <w:sz w:val="24"/>
          <w:szCs w:val="24"/>
        </w:rPr>
        <w:t>)</w:t>
      </w:r>
    </w:p>
    <w:tbl>
      <w:tblPr>
        <w:tblW w:w="0" w:type="auto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29"/>
        <w:gridCol w:w="2410"/>
      </w:tblGrid>
      <w:tr w:rsidR="00911D23" w:rsidTr="00911D23">
        <w:trPr>
          <w:trHeight w:hRule="exact" w:val="671"/>
        </w:trPr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6D5071" w:rsidRDefault="00911D23" w:rsidP="00910ABF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6D5071" w:rsidRDefault="00911D23" w:rsidP="00910ABF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Брой</w:t>
            </w:r>
          </w:p>
        </w:tc>
      </w:tr>
      <w:tr w:rsidR="00911D23" w:rsidTr="00910ABF">
        <w:trPr>
          <w:trHeight w:hRule="exact" w:val="336"/>
        </w:trPr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1"/>
              </w:rPr>
              <w:t>Жители, които ще се ползват от подобрени ИТ услуги/ инфраструктура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0ABF">
        <w:trPr>
          <w:trHeight w:hRule="exact" w:val="614"/>
        </w:trPr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230"/>
            </w:pPr>
            <w:r>
              <w:rPr>
                <w:color w:val="000000"/>
                <w:spacing w:val="-1"/>
              </w:rPr>
              <w:t xml:space="preserve">Жители, които ще се ползват от подобрени услуги/ инфраструктура, различни от </w:t>
            </w:r>
            <w:r>
              <w:rPr>
                <w:color w:val="000000"/>
              </w:rPr>
              <w:t>тези, свързани с ИТ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</w:tbl>
    <w:p w:rsidR="00911D23" w:rsidRDefault="00911D23" w:rsidP="00911D23">
      <w:pPr>
        <w:widowControl/>
        <w:autoSpaceDE/>
        <w:autoSpaceDN/>
        <w:adjustRightInd/>
        <w:spacing w:after="200" w:line="276" w:lineRule="auto"/>
        <w:rPr>
          <w:color w:val="000000"/>
          <w:spacing w:val="-1"/>
          <w:sz w:val="24"/>
          <w:szCs w:val="24"/>
        </w:rPr>
      </w:pPr>
    </w:p>
    <w:p w:rsidR="00911D23" w:rsidRPr="00D61D93" w:rsidRDefault="00911D23" w:rsidP="00911D23">
      <w:pPr>
        <w:pStyle w:val="ab"/>
        <w:numPr>
          <w:ilvl w:val="0"/>
          <w:numId w:val="10"/>
        </w:numPr>
        <w:shd w:val="clear" w:color="auto" w:fill="FFFFFF"/>
        <w:spacing w:before="120"/>
        <w:ind w:firstLine="196"/>
        <w:rPr>
          <w:color w:val="000000"/>
          <w:spacing w:val="-1"/>
          <w:sz w:val="24"/>
          <w:szCs w:val="24"/>
        </w:rPr>
      </w:pPr>
      <w:r w:rsidRPr="00D61D93">
        <w:rPr>
          <w:color w:val="000000"/>
          <w:spacing w:val="-1"/>
          <w:sz w:val="24"/>
          <w:szCs w:val="24"/>
        </w:rPr>
        <w:lastRenderedPageBreak/>
        <w:t>Моля, попълнете таблицата на местата, приложими за Вашия проект.</w:t>
      </w:r>
    </w:p>
    <w:p w:rsidR="00911D23" w:rsidRPr="00B5665C" w:rsidRDefault="00911D23" w:rsidP="00911D23">
      <w:pPr>
        <w:pStyle w:val="ab"/>
        <w:shd w:val="clear" w:color="auto" w:fill="FFFFFF"/>
        <w:spacing w:before="120"/>
        <w:ind w:left="567"/>
        <w:rPr>
          <w:color w:val="000000"/>
          <w:spacing w:val="-1"/>
        </w:rPr>
      </w:pPr>
    </w:p>
    <w:p w:rsidR="00911D23" w:rsidRPr="00E67DB3" w:rsidRDefault="00911D23" w:rsidP="00911D23">
      <w:pPr>
        <w:pStyle w:val="ab"/>
        <w:shd w:val="clear" w:color="auto" w:fill="FFFFFF"/>
        <w:spacing w:before="120"/>
        <w:ind w:left="371"/>
        <w:rPr>
          <w:lang w:val="en-US"/>
        </w:rPr>
      </w:pPr>
    </w:p>
    <w:tbl>
      <w:tblPr>
        <w:tblW w:w="107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2"/>
        <w:gridCol w:w="19"/>
        <w:gridCol w:w="2775"/>
        <w:gridCol w:w="432"/>
        <w:gridCol w:w="2774"/>
        <w:gridCol w:w="2995"/>
        <w:gridCol w:w="1346"/>
      </w:tblGrid>
      <w:tr w:rsidR="00911D23" w:rsidRPr="00745EEC" w:rsidTr="00911D23">
        <w:trPr>
          <w:trHeight w:val="1157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6D5071" w:rsidRDefault="00911D23" w:rsidP="00910ABF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Приоритет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FBFBF"/>
            <w:vAlign w:val="center"/>
          </w:tcPr>
          <w:p w:rsidR="00911D23" w:rsidRDefault="00911D23" w:rsidP="00910ABF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Област с поставен акцент</w:t>
            </w:r>
          </w:p>
          <w:p w:rsidR="00911D23" w:rsidRPr="006D5071" w:rsidRDefault="00911D23" w:rsidP="00910ABF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(за която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6D5071">
              <w:rPr>
                <w:color w:val="000000"/>
                <w:spacing w:val="-1"/>
                <w:sz w:val="24"/>
                <w:szCs w:val="24"/>
              </w:rPr>
              <w:t>в най-голяма степен допринася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6D5071">
              <w:rPr>
                <w:color w:val="000000"/>
                <w:spacing w:val="-1"/>
                <w:sz w:val="24"/>
                <w:szCs w:val="24"/>
              </w:rPr>
              <w:t>проектът)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6D5071" w:rsidRDefault="00911D23" w:rsidP="00910ABF">
            <w:pPr>
              <w:spacing w:before="60" w:after="60"/>
              <w:ind w:left="1041" w:right="598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6D5071" w:rsidRDefault="00911D23" w:rsidP="00910ABF">
            <w:pPr>
              <w:spacing w:before="60" w:after="60"/>
              <w:ind w:left="101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Стойност/</w:t>
            </w:r>
          </w:p>
          <w:p w:rsidR="00911D23" w:rsidRPr="006D5071" w:rsidRDefault="00911D23" w:rsidP="00910ABF">
            <w:pPr>
              <w:spacing w:before="60" w:after="60"/>
              <w:ind w:left="53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количество</w:t>
            </w:r>
          </w:p>
        </w:tc>
      </w:tr>
      <w:tr w:rsidR="00911D23" w:rsidTr="00911D23">
        <w:trPr>
          <w:trHeight w:hRule="exact" w:val="298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1"/>
              </w:rPr>
              <w:t>За всички мерки от стратегията, където е приложимо</w:t>
            </w:r>
          </w:p>
        </w:tc>
      </w:tr>
      <w:tr w:rsidR="00911D23" w:rsidTr="00911D23">
        <w:trPr>
          <w:trHeight w:hRule="exact" w:val="34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3"/>
              </w:rPr>
              <w:t>Стимулиране на трансфера на</w:t>
            </w:r>
          </w:p>
          <w:p w:rsidR="00911D23" w:rsidRDefault="00911D23" w:rsidP="00910ABF">
            <w:pPr>
              <w:shd w:val="clear" w:color="auto" w:fill="FFFFFF"/>
              <w:ind w:right="-75" w:hanging="38"/>
            </w:pPr>
            <w:r>
              <w:rPr>
                <w:color w:val="000000"/>
                <w:spacing w:val="5"/>
              </w:rPr>
              <w:t xml:space="preserve">знания и иновации в областта </w:t>
            </w:r>
            <w:r>
              <w:rPr>
                <w:color w:val="000000"/>
                <w:spacing w:val="-1"/>
              </w:rPr>
              <w:t>на селското и горското стопанство и селските райони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8B3A2B" w:rsidRDefault="00911D23" w:rsidP="00910ABF">
            <w:pPr>
              <w:shd w:val="clear" w:color="auto" w:fill="FFFFFF"/>
              <w:rPr>
                <w:color w:val="000000"/>
                <w:spacing w:val="3"/>
              </w:rPr>
            </w:pPr>
            <w:r w:rsidRPr="008B3A2B">
              <w:rPr>
                <w:color w:val="000000"/>
                <w:spacing w:val="3"/>
              </w:rPr>
              <w:t>Стимулиране на иновациите,</w:t>
            </w:r>
          </w:p>
          <w:p w:rsidR="00911D23" w:rsidRPr="008B3A2B" w:rsidRDefault="00911D23" w:rsidP="00910ABF">
            <w:pPr>
              <w:shd w:val="clear" w:color="auto" w:fill="FFFFFF"/>
              <w:rPr>
                <w:color w:val="000000"/>
                <w:spacing w:val="3"/>
              </w:rPr>
            </w:pPr>
            <w:r w:rsidRPr="008B3A2B">
              <w:rPr>
                <w:color w:val="000000"/>
                <w:spacing w:val="3"/>
              </w:rPr>
              <w:t xml:space="preserve">сътрудничеството и развитието на базата от знания </w:t>
            </w:r>
          </w:p>
          <w:p w:rsidR="00911D23" w:rsidRPr="008B3A2B" w:rsidRDefault="00911D23" w:rsidP="00910ABF">
            <w:pPr>
              <w:shd w:val="clear" w:color="auto" w:fill="FFFFFF"/>
              <w:rPr>
                <w:color w:val="000000"/>
                <w:spacing w:val="3"/>
              </w:rPr>
            </w:pPr>
            <w:r w:rsidRPr="008B3A2B">
              <w:rPr>
                <w:color w:val="000000"/>
                <w:spacing w:val="3"/>
              </w:rPr>
              <w:t>в селските райони</w:t>
            </w:r>
            <w:r>
              <w:rPr>
                <w:color w:val="000000"/>
                <w:spacing w:val="3"/>
              </w:rPr>
              <w:t xml:space="preserve"> 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528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</w:rPr>
              <w:t>Р1</w:t>
            </w: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jc w:val="right"/>
            </w:pPr>
            <w:r>
              <w:rPr>
                <w:color w:val="000000"/>
              </w:rPr>
              <w:t>1А</w:t>
            </w: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8B3A2B" w:rsidRDefault="00911D23" w:rsidP="00910ABF">
            <w:pPr>
              <w:shd w:val="clear" w:color="auto" w:fill="FFFFFF"/>
              <w:rPr>
                <w:color w:val="000000"/>
                <w:spacing w:val="3"/>
              </w:rPr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Общо публични разходи, лв.</w:t>
            </w: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87"/>
        </w:trPr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8B3A2B" w:rsidRDefault="00911D23" w:rsidP="00910ABF">
            <w:pPr>
              <w:shd w:val="clear" w:color="auto" w:fill="FFFFFF"/>
              <w:rPr>
                <w:color w:val="000000"/>
                <w:spacing w:val="3"/>
              </w:rPr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288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911D23" w:rsidRDefault="00911D23" w:rsidP="00910ABF">
            <w:pPr>
              <w:spacing w:before="60" w:after="60"/>
            </w:pPr>
            <w:r w:rsidRPr="00745EEC">
              <w:rPr>
                <w:color w:val="000000"/>
                <w:spacing w:val="-1"/>
              </w:rPr>
              <w:t>За мярката за сътрудничество (член 35 от Регламент (ЕС) № 1305/2013, където е приложимо)</w:t>
            </w:r>
          </w:p>
        </w:tc>
      </w:tr>
      <w:tr w:rsidR="00911D23" w:rsidTr="00911D23">
        <w:trPr>
          <w:trHeight w:hRule="exact" w:val="34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Укрепване на връзките между</w:t>
            </w:r>
          </w:p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3"/>
              </w:rPr>
              <w:t>селското стопанство,</w:t>
            </w:r>
          </w:p>
          <w:p w:rsidR="00911D23" w:rsidRDefault="00911D23" w:rsidP="00910ABF">
            <w:pPr>
              <w:shd w:val="clear" w:color="auto" w:fill="FFFFFF"/>
              <w:spacing w:line="259" w:lineRule="exact"/>
              <w:ind w:right="91"/>
            </w:pPr>
            <w:r>
              <w:rPr>
                <w:color w:val="000000"/>
                <w:spacing w:val="-1"/>
              </w:rPr>
              <w:t xml:space="preserve">производството на храни, горското стопанство и научноизследователската дейност и иновациите, включително с цел </w:t>
            </w:r>
            <w:r>
              <w:rPr>
                <w:color w:val="000000"/>
                <w:spacing w:val="-2"/>
              </w:rPr>
              <w:t>подобряване на екологичното</w:t>
            </w:r>
          </w:p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управление и екологичните</w:t>
            </w:r>
          </w:p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показатели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25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1584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5"/>
            </w:pPr>
            <w:r>
              <w:rPr>
                <w:color w:val="000000"/>
              </w:rPr>
              <w:t>Р1</w:t>
            </w:r>
          </w:p>
        </w:tc>
        <w:tc>
          <w:tcPr>
            <w:tcW w:w="27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43" w:firstLine="19"/>
            </w:pPr>
            <w:r>
              <w:rPr>
                <w:color w:val="000000"/>
                <w:spacing w:val="-1"/>
              </w:rPr>
              <w:t xml:space="preserve">Стимулиране на трансфера на знания и иновациите в областта на селското и </w:t>
            </w:r>
            <w:r>
              <w:rPr>
                <w:color w:val="000000"/>
                <w:spacing w:val="-2"/>
              </w:rPr>
              <w:t xml:space="preserve">горското стопанство и </w:t>
            </w:r>
            <w:r>
              <w:rPr>
                <w:color w:val="000000"/>
              </w:rPr>
              <w:t>селските райони</w:t>
            </w: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jc w:val="right"/>
            </w:pPr>
            <w:r>
              <w:rPr>
                <w:color w:val="000000"/>
              </w:rPr>
              <w:t>1В</w:t>
            </w: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firstLine="5"/>
            </w:pPr>
            <w:r>
              <w:rPr>
                <w:color w:val="000000"/>
                <w:spacing w:val="-2"/>
              </w:rPr>
              <w:t xml:space="preserve">Проектът е за сътрудничество по мярката за сътрудничество - член </w:t>
            </w:r>
            <w:r>
              <w:rPr>
                <w:color w:val="000000"/>
                <w:spacing w:val="-1"/>
              </w:rPr>
              <w:t xml:space="preserve">35 от Регламент (ЕС) № </w:t>
            </w:r>
            <w:r>
              <w:rPr>
                <w:color w:val="000000"/>
                <w:spacing w:val="-5"/>
              </w:rPr>
              <w:t>1305/2013</w:t>
            </w: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smallCaps/>
                <w:color w:val="000000"/>
                <w:spacing w:val="-7"/>
                <w:sz w:val="28"/>
                <w:szCs w:val="28"/>
              </w:rPr>
              <w:t xml:space="preserve">да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  <w:p w:rsidR="00911D23" w:rsidRDefault="00911D23" w:rsidP="00910ABF">
            <w:pPr>
              <w:shd w:val="clear" w:color="auto" w:fill="FFFFFF"/>
            </w:pPr>
            <w:r>
              <w:rPr>
                <w:smallCaps/>
                <w:color w:val="000000"/>
                <w:spacing w:val="-5"/>
                <w:sz w:val="28"/>
                <w:szCs w:val="28"/>
              </w:rPr>
              <w:t xml:space="preserve">не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>
              <w:rPr>
                <w:b/>
              </w:rPr>
            </w:r>
            <w:r>
              <w:rPr>
                <w:b/>
              </w:rPr>
              <w:fldChar w:fldCharType="end"/>
            </w:r>
          </w:p>
        </w:tc>
      </w:tr>
      <w:tr w:rsidR="00911D23" w:rsidTr="00911D23">
        <w:trPr>
          <w:trHeight w:hRule="exact" w:val="259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87"/>
        </w:trPr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RPr="00745EEC" w:rsidTr="00911D23">
        <w:trPr>
          <w:trHeight w:hRule="exact" w:val="298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911D23" w:rsidRPr="00745EEC" w:rsidRDefault="00911D23" w:rsidP="00910ABF">
            <w:pPr>
              <w:spacing w:before="60" w:after="60"/>
              <w:rPr>
                <w:color w:val="000000"/>
                <w:spacing w:val="-1"/>
              </w:rPr>
            </w:pPr>
            <w:r w:rsidRPr="00911D23">
              <w:rPr>
                <w:color w:val="000000"/>
                <w:spacing w:val="-1"/>
                <w:highlight w:val="lightGray"/>
              </w:rPr>
              <w:t>За мярка 1.1 и други подобни, включени в стратегията за ВОМР</w:t>
            </w:r>
          </w:p>
        </w:tc>
      </w:tr>
      <w:tr w:rsidR="00911D23" w:rsidTr="00911D23">
        <w:trPr>
          <w:trHeight w:hRule="exact" w:val="33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1"/>
              </w:rPr>
              <w:t>Стимулиране на трансфера на</w:t>
            </w:r>
          </w:p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знания и иновациите в</w:t>
            </w:r>
          </w:p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областта на селското и</w:t>
            </w:r>
          </w:p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3"/>
              </w:rPr>
              <w:t>горското стопанство и</w:t>
            </w:r>
          </w:p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1"/>
              </w:rPr>
              <w:t>селските райони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Поощряване на ученето през</w:t>
            </w:r>
          </w:p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целия живот и</w:t>
            </w:r>
          </w:p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професионалното обучение в</w:t>
            </w:r>
          </w:p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секторите на селското и</w:t>
            </w:r>
          </w:p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3"/>
              </w:rPr>
              <w:t>горското стопанство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24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288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5"/>
            </w:pPr>
            <w:r>
              <w:rPr>
                <w:color w:val="000000"/>
              </w:rPr>
              <w:t>Р1</w:t>
            </w: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jc w:val="right"/>
            </w:pPr>
            <w:r>
              <w:rPr>
                <w:color w:val="000000"/>
              </w:rPr>
              <w:t>1С</w:t>
            </w: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1"/>
              </w:rPr>
              <w:t>Брой на участниците в обучения</w:t>
            </w: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259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259"/>
        </w:trPr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307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BFBFBF"/>
          </w:tcPr>
          <w:p w:rsidR="00911D23" w:rsidRPr="00911D23" w:rsidRDefault="00911D23" w:rsidP="00910ABF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911D23">
              <w:rPr>
                <w:color w:val="000000"/>
                <w:spacing w:val="-1"/>
                <w:highlight w:val="lightGray"/>
              </w:rPr>
              <w:t>За мерки 3.1, 4.1, 5, 6, 8.1 до 8.4, 17.1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BFBFBF"/>
          </w:tcPr>
          <w:p w:rsidR="00911D23" w:rsidRPr="00911D23" w:rsidRDefault="00911D23" w:rsidP="00910ABF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911D23">
              <w:rPr>
                <w:color w:val="000000"/>
                <w:spacing w:val="-1"/>
                <w:highlight w:val="lightGray"/>
              </w:rPr>
              <w:t>и други подобни на тях, включени в</w:t>
            </w:r>
          </w:p>
        </w:tc>
        <w:tc>
          <w:tcPr>
            <w:tcW w:w="434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911D23" w:rsidRPr="00911D23" w:rsidRDefault="00911D23" w:rsidP="00910ABF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911D23">
              <w:rPr>
                <w:color w:val="000000"/>
                <w:spacing w:val="-1"/>
                <w:highlight w:val="lightGray"/>
              </w:rPr>
              <w:t>стратегията за ВОМР</w:t>
            </w:r>
          </w:p>
        </w:tc>
      </w:tr>
      <w:tr w:rsidR="00911D23" w:rsidTr="00911D23">
        <w:trPr>
          <w:trHeight w:hRule="exact" w:val="2938"/>
        </w:trPr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5"/>
            </w:pPr>
            <w:r>
              <w:rPr>
                <w:color w:val="000000"/>
              </w:rPr>
              <w:t>Р2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Подобряване на </w:t>
            </w:r>
            <w:r>
              <w:rPr>
                <w:color w:val="000000"/>
                <w:spacing w:val="1"/>
              </w:rPr>
              <w:t xml:space="preserve">жизнеспособността на </w:t>
            </w:r>
            <w:r>
              <w:rPr>
                <w:color w:val="000000"/>
                <w:spacing w:val="-1"/>
              </w:rPr>
              <w:t xml:space="preserve">стопанствата и </w:t>
            </w:r>
            <w:r>
              <w:rPr>
                <w:color w:val="000000"/>
              </w:rPr>
              <w:t xml:space="preserve">конкурентоспособността на </w:t>
            </w:r>
            <w:r>
              <w:rPr>
                <w:color w:val="000000"/>
                <w:spacing w:val="-1"/>
              </w:rPr>
              <w:t xml:space="preserve">всички видове земеделие във всички региони; насърчаване </w:t>
            </w:r>
            <w:r>
              <w:rPr>
                <w:color w:val="000000"/>
                <w:spacing w:val="-2"/>
              </w:rPr>
              <w:t xml:space="preserve">на новаторски селскостопански технологии и </w:t>
            </w:r>
            <w:r>
              <w:rPr>
                <w:color w:val="000000"/>
              </w:rPr>
              <w:t xml:space="preserve">устойчивото управление на </w:t>
            </w:r>
            <w:r>
              <w:rPr>
                <w:color w:val="000000"/>
                <w:spacing w:val="-3"/>
              </w:rPr>
              <w:t>горите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Pr="00CA694D" w:rsidRDefault="00911D23" w:rsidP="00910ABF">
            <w:pPr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A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14"/>
            </w:pPr>
            <w:r>
              <w:rPr>
                <w:color w:val="000000"/>
                <w:spacing w:val="-1"/>
              </w:rPr>
              <w:t xml:space="preserve">Подобряване на икономическите резултати на всички земеделски стопанства и улесняване на </w:t>
            </w:r>
            <w:r>
              <w:rPr>
                <w:color w:val="000000"/>
              </w:rPr>
              <w:t xml:space="preserve">преструктурирането и </w:t>
            </w:r>
            <w:r>
              <w:rPr>
                <w:color w:val="000000"/>
                <w:spacing w:val="-1"/>
              </w:rPr>
              <w:t xml:space="preserve">модернизирането на стопанствата, особено с оглед увеличаването на пазарното </w:t>
            </w:r>
            <w:r>
              <w:rPr>
                <w:color w:val="000000"/>
              </w:rPr>
              <w:t xml:space="preserve">участие и ориентация и </w:t>
            </w:r>
            <w:r>
              <w:rPr>
                <w:color w:val="000000"/>
                <w:spacing w:val="-1"/>
              </w:rPr>
              <w:t>разнообразяването в селското стопанство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475"/>
            </w:pPr>
            <w:r>
              <w:rPr>
                <w:color w:val="000000"/>
                <w:spacing w:val="-1"/>
              </w:rPr>
              <w:t xml:space="preserve">Брой на </w:t>
            </w:r>
            <w:r>
              <w:rPr>
                <w:color w:val="000000"/>
                <w:spacing w:val="-2"/>
              </w:rPr>
              <w:t xml:space="preserve">стопанствата/получателите, </w:t>
            </w:r>
            <w:r>
              <w:rPr>
                <w:color w:val="000000"/>
                <w:spacing w:val="-1"/>
              </w:rPr>
              <w:t>получаващи подкрепа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2669"/>
        </w:trPr>
        <w:tc>
          <w:tcPr>
            <w:tcW w:w="4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5"/>
            </w:pPr>
            <w:r>
              <w:rPr>
                <w:color w:val="000000"/>
              </w:rPr>
              <w:t>Р2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Подобряване на </w:t>
            </w:r>
            <w:r>
              <w:rPr>
                <w:color w:val="000000"/>
                <w:spacing w:val="1"/>
              </w:rPr>
              <w:t xml:space="preserve">жизнеспособността на </w:t>
            </w:r>
            <w:r>
              <w:rPr>
                <w:color w:val="000000"/>
                <w:spacing w:val="-1"/>
              </w:rPr>
              <w:t xml:space="preserve">стопанствата и </w:t>
            </w:r>
            <w:r>
              <w:rPr>
                <w:color w:val="000000"/>
              </w:rPr>
              <w:t xml:space="preserve">конкурентоспособността на </w:t>
            </w:r>
            <w:r>
              <w:rPr>
                <w:color w:val="000000"/>
                <w:spacing w:val="-1"/>
              </w:rPr>
              <w:t xml:space="preserve">всички видове земеделие във всички региони; насърчаване </w:t>
            </w:r>
            <w:r>
              <w:rPr>
                <w:color w:val="000000"/>
                <w:spacing w:val="-2"/>
              </w:rPr>
              <w:t xml:space="preserve">на новаторски селскостопански технологии и </w:t>
            </w:r>
            <w:r>
              <w:rPr>
                <w:color w:val="000000"/>
              </w:rPr>
              <w:t xml:space="preserve">устойчивото управление на </w:t>
            </w:r>
            <w:r>
              <w:rPr>
                <w:color w:val="000000"/>
                <w:spacing w:val="-3"/>
              </w:rPr>
              <w:t>горите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1D23" w:rsidRPr="00CA694D" w:rsidRDefault="00911D23" w:rsidP="00910ABF">
            <w:pPr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43"/>
            </w:pPr>
            <w:r>
              <w:rPr>
                <w:color w:val="000000"/>
                <w:spacing w:val="-2"/>
              </w:rPr>
              <w:t xml:space="preserve">Улесняване на навлизането на </w:t>
            </w:r>
            <w:r>
              <w:rPr>
                <w:color w:val="000000"/>
                <w:spacing w:val="-1"/>
              </w:rPr>
              <w:t xml:space="preserve">земеделски стопани с </w:t>
            </w:r>
            <w:r>
              <w:rPr>
                <w:color w:val="000000"/>
                <w:spacing w:val="-2"/>
              </w:rPr>
              <w:t xml:space="preserve">подходяща квалификация в </w:t>
            </w:r>
            <w:r>
              <w:rPr>
                <w:color w:val="000000"/>
                <w:spacing w:val="-1"/>
              </w:rPr>
              <w:t xml:space="preserve">селскостопанския сектор, и по-специално </w:t>
            </w:r>
            <w:r>
              <w:rPr>
                <w:color w:val="000000"/>
              </w:rPr>
              <w:t xml:space="preserve">приемствеността между </w:t>
            </w:r>
            <w:r>
              <w:rPr>
                <w:color w:val="000000"/>
                <w:spacing w:val="-1"/>
              </w:rPr>
              <w:t>поколенията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64" w:lineRule="exact"/>
              <w:ind w:right="475"/>
            </w:pPr>
            <w:r>
              <w:rPr>
                <w:color w:val="000000"/>
                <w:spacing w:val="-1"/>
              </w:rPr>
              <w:t xml:space="preserve">Брой на </w:t>
            </w:r>
            <w:r>
              <w:rPr>
                <w:color w:val="000000"/>
                <w:spacing w:val="-2"/>
              </w:rPr>
              <w:t xml:space="preserve">стопанствата/получателите, </w:t>
            </w:r>
            <w:r>
              <w:rPr>
                <w:color w:val="000000"/>
                <w:spacing w:val="-1"/>
              </w:rPr>
              <w:t>получаващи подкрепа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RPr="00924759" w:rsidTr="00911D23">
        <w:trPr>
          <w:cantSplit/>
          <w:trHeight w:val="1003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924759" w:rsidRDefault="00911D23" w:rsidP="00910ABF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lastRenderedPageBreak/>
              <w:t>Приоритет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Default="00911D23" w:rsidP="00910ABF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Област с поставен акцент</w:t>
            </w:r>
          </w:p>
          <w:p w:rsidR="00911D23" w:rsidRPr="00924759" w:rsidRDefault="00911D23" w:rsidP="00910ABF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(за която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6D5071">
              <w:rPr>
                <w:color w:val="000000"/>
                <w:spacing w:val="-1"/>
                <w:sz w:val="24"/>
                <w:szCs w:val="24"/>
              </w:rPr>
              <w:t>в най-голяма степен допринася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6D5071">
              <w:rPr>
                <w:color w:val="000000"/>
                <w:spacing w:val="-1"/>
                <w:sz w:val="24"/>
                <w:szCs w:val="24"/>
              </w:rPr>
              <w:t>проектът)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924759" w:rsidRDefault="00911D23" w:rsidP="00910ABF">
            <w:pPr>
              <w:keepNext/>
              <w:spacing w:before="60" w:after="60"/>
              <w:ind w:left="1041" w:right="598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924759" w:rsidRDefault="00911D23" w:rsidP="00910ABF">
            <w:pPr>
              <w:keepNext/>
              <w:spacing w:before="60" w:after="60"/>
              <w:ind w:left="101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Стойност/</w:t>
            </w:r>
          </w:p>
          <w:p w:rsidR="00911D23" w:rsidRPr="00924759" w:rsidRDefault="00911D23" w:rsidP="00910ABF">
            <w:pPr>
              <w:keepNext/>
              <w:spacing w:before="60" w:after="60"/>
              <w:ind w:left="53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количество</w:t>
            </w:r>
          </w:p>
        </w:tc>
      </w:tr>
      <w:tr w:rsidR="00911D23" w:rsidTr="00911D23">
        <w:trPr>
          <w:cantSplit/>
          <w:trHeight w:hRule="exact" w:val="4538"/>
        </w:trPr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keepNext/>
              <w:shd w:val="clear" w:color="auto" w:fill="FFFFFF"/>
            </w:pPr>
            <w:proofErr w:type="spellStart"/>
            <w:r>
              <w:rPr>
                <w:color w:val="000000"/>
              </w:rPr>
              <w:t>РЗ</w:t>
            </w:r>
            <w:proofErr w:type="spellEnd"/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keepNext/>
              <w:shd w:val="clear" w:color="auto" w:fill="FFFFFF"/>
              <w:spacing w:line="259" w:lineRule="exact"/>
              <w:ind w:right="5"/>
            </w:pPr>
            <w:r>
              <w:rPr>
                <w:color w:val="000000"/>
                <w:spacing w:val="-1"/>
              </w:rPr>
              <w:t xml:space="preserve">Насърчаване на добро организиране на хранителната верига, в т.ч. преработката и търговията със селскостопански продукти, </w:t>
            </w:r>
            <w:r>
              <w:rPr>
                <w:color w:val="000000"/>
                <w:spacing w:val="-3"/>
              </w:rPr>
              <w:t>хуманното</w:t>
            </w:r>
          </w:p>
          <w:p w:rsidR="00911D23" w:rsidRDefault="00911D23" w:rsidP="00910ABF">
            <w:pPr>
              <w:keepNext/>
              <w:shd w:val="clear" w:color="auto" w:fill="FFFFFF"/>
              <w:spacing w:line="259" w:lineRule="exact"/>
              <w:ind w:right="5"/>
            </w:pPr>
            <w:r>
              <w:rPr>
                <w:color w:val="000000"/>
                <w:spacing w:val="-2"/>
              </w:rPr>
              <w:t xml:space="preserve">отношение към животните и </w:t>
            </w:r>
            <w:r>
              <w:rPr>
                <w:color w:val="000000"/>
                <w:spacing w:val="-1"/>
              </w:rPr>
              <w:t>управлението на риска в селското стопанство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Pr="00CA694D" w:rsidRDefault="00911D23" w:rsidP="00910ABF">
            <w:pPr>
              <w:keepNext/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З</w:t>
            </w:r>
            <w:r>
              <w:rPr>
                <w:color w:val="000000"/>
                <w:lang w:val="en-US"/>
              </w:rPr>
              <w:t>A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keepNext/>
              <w:shd w:val="clear" w:color="auto" w:fill="FFFFFF"/>
              <w:spacing w:line="278" w:lineRule="exact"/>
              <w:ind w:right="13"/>
            </w:pPr>
            <w:r>
              <w:rPr>
                <w:color w:val="000000"/>
                <w:spacing w:val="-1"/>
              </w:rPr>
              <w:t xml:space="preserve">Подобряване на </w:t>
            </w:r>
            <w:r>
              <w:rPr>
                <w:color w:val="000000"/>
              </w:rPr>
              <w:t xml:space="preserve">конкурентоспособността на </w:t>
            </w:r>
            <w:r>
              <w:rPr>
                <w:color w:val="000000"/>
                <w:spacing w:val="-1"/>
              </w:rPr>
              <w:t xml:space="preserve">първичните производители чрез по-доброто им интегриране в селскостопанската и </w:t>
            </w:r>
            <w:r>
              <w:rPr>
                <w:color w:val="000000"/>
              </w:rPr>
              <w:t xml:space="preserve">хранителната верига </w:t>
            </w:r>
            <w:r>
              <w:rPr>
                <w:color w:val="000000"/>
                <w:spacing w:val="-1"/>
              </w:rPr>
              <w:t xml:space="preserve">посредством схеми за качество, които да добавят </w:t>
            </w:r>
            <w:r>
              <w:rPr>
                <w:color w:val="000000"/>
              </w:rPr>
              <w:t xml:space="preserve">стойност към </w:t>
            </w:r>
            <w:r>
              <w:rPr>
                <w:color w:val="000000"/>
                <w:spacing w:val="-2"/>
              </w:rPr>
              <w:t xml:space="preserve">селскостопанските продукти, </w:t>
            </w:r>
            <w:r>
              <w:rPr>
                <w:color w:val="000000"/>
                <w:spacing w:val="-1"/>
              </w:rPr>
              <w:t>популяризиране на мест</w:t>
            </w:r>
            <w:r>
              <w:rPr>
                <w:color w:val="000000"/>
                <w:spacing w:val="-1"/>
              </w:rPr>
              <w:softHyphen/>
              <w:t xml:space="preserve">ните пазари и къси вериги на </w:t>
            </w:r>
            <w:r>
              <w:rPr>
                <w:color w:val="000000"/>
              </w:rPr>
              <w:t xml:space="preserve">доставки, групи на </w:t>
            </w:r>
            <w:r>
              <w:rPr>
                <w:color w:val="000000"/>
                <w:spacing w:val="-1"/>
              </w:rPr>
              <w:t xml:space="preserve">производителите и организации и </w:t>
            </w:r>
            <w:proofErr w:type="spellStart"/>
            <w:r>
              <w:rPr>
                <w:color w:val="000000"/>
                <w:spacing w:val="-2"/>
              </w:rPr>
              <w:t>междубраншови</w:t>
            </w:r>
            <w:proofErr w:type="spellEnd"/>
            <w:r>
              <w:rPr>
                <w:color w:val="000000"/>
                <w:spacing w:val="-2"/>
              </w:rPr>
              <w:t xml:space="preserve"> организации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keepNext/>
              <w:shd w:val="clear" w:color="auto" w:fill="FFFFFF"/>
              <w:spacing w:line="259" w:lineRule="exact"/>
              <w:ind w:right="475"/>
            </w:pPr>
            <w:r>
              <w:rPr>
                <w:color w:val="000000"/>
                <w:spacing w:val="-1"/>
              </w:rPr>
              <w:t xml:space="preserve">Брой на </w:t>
            </w:r>
            <w:r>
              <w:rPr>
                <w:color w:val="000000"/>
                <w:spacing w:val="-2"/>
              </w:rPr>
              <w:t xml:space="preserve">стопанствата/получателите, </w:t>
            </w:r>
            <w:r>
              <w:rPr>
                <w:color w:val="000000"/>
                <w:spacing w:val="-1"/>
              </w:rPr>
              <w:t>получаващи подкрепа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keepNext/>
              <w:shd w:val="clear" w:color="auto" w:fill="FFFFFF"/>
            </w:pPr>
          </w:p>
        </w:tc>
      </w:tr>
      <w:tr w:rsidR="00911D23" w:rsidTr="00911D23">
        <w:trPr>
          <w:trHeight w:hRule="exact" w:val="2208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proofErr w:type="spellStart"/>
            <w:r>
              <w:rPr>
                <w:color w:val="000000"/>
              </w:rPr>
              <w:t>РЗ</w:t>
            </w:r>
            <w:proofErr w:type="spellEnd"/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5"/>
            </w:pPr>
            <w:r>
              <w:rPr>
                <w:color w:val="000000"/>
                <w:spacing w:val="-1"/>
              </w:rPr>
              <w:t xml:space="preserve">Насърчаване на добро организиране на хранителната верига, в т.ч. преработката и търговията със селскостопански продукти, хуманното отношение към </w:t>
            </w:r>
            <w:r>
              <w:rPr>
                <w:color w:val="000000"/>
              </w:rPr>
              <w:t xml:space="preserve">животните и управлението на </w:t>
            </w:r>
            <w:r>
              <w:rPr>
                <w:color w:val="000000"/>
                <w:spacing w:val="-1"/>
              </w:rPr>
              <w:t>риска в селското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CA694D" w:rsidRDefault="00911D23" w:rsidP="00910ABF">
            <w:pPr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З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64" w:lineRule="exact"/>
            </w:pPr>
            <w:r>
              <w:rPr>
                <w:color w:val="000000"/>
                <w:spacing w:val="-2"/>
              </w:rPr>
              <w:t xml:space="preserve">Подпомагане на превенцията и </w:t>
            </w:r>
            <w:r>
              <w:rPr>
                <w:color w:val="000000"/>
              </w:rPr>
              <w:t xml:space="preserve">управлението на риска на </w:t>
            </w:r>
            <w:r>
              <w:rPr>
                <w:color w:val="000000"/>
                <w:spacing w:val="-1"/>
              </w:rPr>
              <w:t>стопанствата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64" w:lineRule="exact"/>
              <w:ind w:right="475"/>
            </w:pPr>
            <w:r>
              <w:rPr>
                <w:color w:val="000000"/>
                <w:spacing w:val="-1"/>
              </w:rPr>
              <w:t xml:space="preserve">Брой на </w:t>
            </w:r>
            <w:r>
              <w:rPr>
                <w:color w:val="000000"/>
                <w:spacing w:val="-2"/>
              </w:rPr>
              <w:t xml:space="preserve">стопанствата/получателите, </w:t>
            </w:r>
            <w:r>
              <w:rPr>
                <w:color w:val="000000"/>
                <w:spacing w:val="-1"/>
              </w:rPr>
              <w:t>получаващи подкрепа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RPr="00745EEC" w:rsidTr="00911D23">
        <w:trPr>
          <w:trHeight w:hRule="exact" w:val="343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911D23" w:rsidRPr="00911D23" w:rsidRDefault="00911D23" w:rsidP="00910ABF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911D23">
              <w:rPr>
                <w:color w:val="000000"/>
                <w:spacing w:val="-1"/>
                <w:highlight w:val="lightGray"/>
              </w:rPr>
              <w:t>За мерки 4, 8.1 до 8.5, 15.1 и други подобни на тях, включени в стратегията за ВОМР</w:t>
            </w:r>
          </w:p>
        </w:tc>
      </w:tr>
      <w:tr w:rsidR="00911D23" w:rsidTr="00911D23">
        <w:trPr>
          <w:trHeight w:hRule="exact" w:val="3121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CA694D" w:rsidRDefault="00911D23" w:rsidP="00910ABF">
            <w:pPr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A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Възстановяване, опазване и укрепване на биологичното разнообразие, включително в зони по "Натура 2000" и в зони с природни или други </w:t>
            </w:r>
            <w:r>
              <w:rPr>
                <w:color w:val="000000"/>
              </w:rPr>
              <w:t xml:space="preserve">специфични ограничения и </w:t>
            </w:r>
            <w:r>
              <w:rPr>
                <w:color w:val="000000"/>
                <w:spacing w:val="-1"/>
              </w:rPr>
              <w:t xml:space="preserve">земеделие с висока природна стойност, както и на състоянието на европейските </w:t>
            </w:r>
            <w:r>
              <w:rPr>
                <w:color w:val="000000"/>
              </w:rPr>
              <w:t>ландшафти</w:t>
            </w:r>
          </w:p>
          <w:p w:rsidR="00911D23" w:rsidRDefault="00911D23" w:rsidP="00910ABF">
            <w:pPr>
              <w:shd w:val="clear" w:color="auto" w:fill="FFFFFF"/>
              <w:spacing w:line="259" w:lineRule="exact"/>
              <w:ind w:firstLine="5"/>
            </w:pPr>
            <w:r>
              <w:rPr>
                <w:color w:val="000000"/>
                <w:spacing w:val="-1"/>
              </w:rPr>
              <w:t>(за земеделие и развитие на селските райони)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2567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CA694D" w:rsidRDefault="00911D23" w:rsidP="00910ABF">
            <w:pPr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A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1"/>
              </w:rPr>
              <w:t xml:space="preserve">Възстановяване, опазване и укрепване на биологичното разнообразие, включително в зони по "Натура 2000" и в зони с природни или други </w:t>
            </w:r>
            <w:r>
              <w:rPr>
                <w:color w:val="000000"/>
              </w:rPr>
              <w:t xml:space="preserve">специфични ограничения и </w:t>
            </w:r>
            <w:r>
              <w:rPr>
                <w:color w:val="000000"/>
                <w:spacing w:val="-1"/>
              </w:rPr>
              <w:t xml:space="preserve">земеделие с висока природна стойност, както и на състоянието на европейските </w:t>
            </w:r>
            <w:r>
              <w:rPr>
                <w:color w:val="000000"/>
              </w:rPr>
              <w:t>ландшафти</w:t>
            </w:r>
          </w:p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(за горско стопанство)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RPr="00745EEC" w:rsidTr="00911D23">
        <w:trPr>
          <w:cantSplit/>
          <w:trHeight w:val="1003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924759" w:rsidRDefault="00911D23" w:rsidP="00910ABF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lastRenderedPageBreak/>
              <w:t>Приоритет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924759" w:rsidRDefault="00911D23" w:rsidP="00910ABF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Област с поставен акцент</w:t>
            </w:r>
          </w:p>
          <w:p w:rsidR="00911D23" w:rsidRPr="00924759" w:rsidRDefault="00911D23" w:rsidP="00910ABF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(за която в най-голяма степен допринася проектът)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924759" w:rsidRDefault="00911D23" w:rsidP="00910ABF">
            <w:pPr>
              <w:keepNext/>
              <w:spacing w:before="60" w:after="60"/>
              <w:ind w:left="1041" w:right="598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924759" w:rsidRDefault="00911D23" w:rsidP="00910ABF">
            <w:pPr>
              <w:keepNext/>
              <w:spacing w:before="60" w:after="60"/>
              <w:ind w:left="101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Стойност/</w:t>
            </w:r>
          </w:p>
          <w:p w:rsidR="00911D23" w:rsidRPr="00924759" w:rsidRDefault="00911D23" w:rsidP="00910ABF">
            <w:pPr>
              <w:keepNext/>
              <w:spacing w:before="60" w:after="60"/>
              <w:ind w:left="53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количество</w:t>
            </w:r>
          </w:p>
        </w:tc>
      </w:tr>
      <w:tr w:rsidR="00911D23" w:rsidTr="00911D23">
        <w:trPr>
          <w:trHeight w:hRule="exact" w:val="1703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CA694D" w:rsidRDefault="00911D23" w:rsidP="00910ABF">
            <w:pPr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34"/>
            </w:pPr>
            <w:r>
              <w:rPr>
                <w:color w:val="000000"/>
                <w:spacing w:val="-2"/>
              </w:rPr>
              <w:t xml:space="preserve">Подобряване управлението на </w:t>
            </w:r>
            <w:r>
              <w:rPr>
                <w:color w:val="000000"/>
                <w:spacing w:val="-1"/>
              </w:rPr>
              <w:t xml:space="preserve">водите, включително </w:t>
            </w:r>
            <w:r>
              <w:rPr>
                <w:color w:val="000000"/>
              </w:rPr>
              <w:t xml:space="preserve">управлението на торовете и </w:t>
            </w:r>
            <w:r>
              <w:rPr>
                <w:color w:val="000000"/>
                <w:spacing w:val="-1"/>
              </w:rPr>
              <w:t>пестицидите</w:t>
            </w:r>
          </w:p>
          <w:p w:rsidR="00911D23" w:rsidRDefault="00911D23" w:rsidP="00910ABF">
            <w:pPr>
              <w:shd w:val="clear" w:color="auto" w:fill="FFFFFF"/>
              <w:spacing w:line="264" w:lineRule="exact"/>
              <w:ind w:right="34" w:firstLine="5"/>
            </w:pPr>
            <w:r>
              <w:rPr>
                <w:color w:val="000000"/>
                <w:spacing w:val="-1"/>
              </w:rPr>
              <w:t>(за земеделие и развитие на селските райони)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1414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</w:rPr>
              <w:t>4В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34"/>
            </w:pPr>
            <w:r>
              <w:rPr>
                <w:color w:val="000000"/>
                <w:spacing w:val="-2"/>
              </w:rPr>
              <w:t xml:space="preserve">Подобряване управлението на </w:t>
            </w:r>
            <w:r>
              <w:rPr>
                <w:color w:val="000000"/>
                <w:spacing w:val="-1"/>
              </w:rPr>
              <w:t xml:space="preserve">водите, включително </w:t>
            </w:r>
            <w:r>
              <w:rPr>
                <w:color w:val="000000"/>
              </w:rPr>
              <w:t xml:space="preserve">управлението на торовете и </w:t>
            </w:r>
            <w:r>
              <w:rPr>
                <w:color w:val="000000"/>
                <w:spacing w:val="-1"/>
              </w:rPr>
              <w:t>пестицидите</w:t>
            </w:r>
          </w:p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(за горско стопанство)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1420"/>
        </w:trPr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Pr="00CA694D" w:rsidRDefault="00911D23" w:rsidP="00910ABF">
            <w:pPr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115"/>
            </w:pPr>
            <w:r>
              <w:rPr>
                <w:color w:val="000000"/>
                <w:spacing w:val="-2"/>
              </w:rPr>
              <w:t xml:space="preserve">Предотвратяване на ерозията на почвите и подобряване на </w:t>
            </w:r>
            <w:r>
              <w:rPr>
                <w:color w:val="000000"/>
                <w:spacing w:val="-1"/>
              </w:rPr>
              <w:t>управлението им</w:t>
            </w:r>
          </w:p>
          <w:p w:rsidR="00911D23" w:rsidRDefault="00911D23" w:rsidP="00910ABF">
            <w:pPr>
              <w:shd w:val="clear" w:color="auto" w:fill="FFFFFF"/>
              <w:spacing w:line="259" w:lineRule="exact"/>
              <w:ind w:right="115" w:firstLine="5"/>
            </w:pPr>
            <w:r>
              <w:rPr>
                <w:color w:val="000000"/>
                <w:spacing w:val="-1"/>
              </w:rPr>
              <w:t>(за земеделие и развитие на селските райони)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1124"/>
        </w:trPr>
        <w:tc>
          <w:tcPr>
            <w:tcW w:w="4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CA694D" w:rsidRDefault="00911D23" w:rsidP="00910ABF">
            <w:pPr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115"/>
            </w:pPr>
            <w:r>
              <w:rPr>
                <w:color w:val="000000"/>
                <w:spacing w:val="-2"/>
              </w:rPr>
              <w:t xml:space="preserve">Предотвратяване на ерозията на почвите и подобряване на </w:t>
            </w:r>
            <w:r>
              <w:rPr>
                <w:color w:val="000000"/>
                <w:spacing w:val="-1"/>
              </w:rPr>
              <w:t>управлението им</w:t>
            </w:r>
          </w:p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(за горско стопанство)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2179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5"/>
            </w:pPr>
            <w:r>
              <w:rPr>
                <w:color w:val="000000"/>
              </w:rPr>
              <w:t>Р5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proofErr w:type="spellStart"/>
            <w:r>
              <w:rPr>
                <w:color w:val="000000"/>
                <w:spacing w:val="-2"/>
              </w:rPr>
              <w:t>нисковъглеродна</w:t>
            </w:r>
            <w:proofErr w:type="spellEnd"/>
            <w:r>
              <w:rPr>
                <w:color w:val="000000"/>
                <w:spacing w:val="-2"/>
              </w:rPr>
              <w:t xml:space="preserve">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CA694D" w:rsidRDefault="00911D23" w:rsidP="00910ABF">
            <w:pPr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A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64" w:lineRule="exact"/>
            </w:pPr>
            <w:r>
              <w:rPr>
                <w:color w:val="000000"/>
                <w:spacing w:val="-1"/>
              </w:rPr>
              <w:t>Повишаване на ефективността при потреблението на вода в селското стопанство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  <w:p w:rsidR="00911D23" w:rsidRDefault="00911D23" w:rsidP="00910ABF">
            <w:pPr>
              <w:shd w:val="clear" w:color="auto" w:fill="FFFFFF"/>
              <w:spacing w:line="259" w:lineRule="exact"/>
              <w:ind w:right="230" w:firstLine="10"/>
            </w:pPr>
            <w:r>
              <w:rPr>
                <w:i/>
                <w:iCs/>
                <w:color w:val="000000"/>
                <w:spacing w:val="-2"/>
              </w:rPr>
              <w:t xml:space="preserve">(Отнася се за площта, обхваната от инвестиции за </w:t>
            </w:r>
            <w:r>
              <w:rPr>
                <w:i/>
                <w:iCs/>
                <w:color w:val="000000"/>
                <w:spacing w:val="-3"/>
              </w:rPr>
              <w:t>напояване)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RPr="00CA694D" w:rsidTr="00911D23">
        <w:trPr>
          <w:trHeight w:hRule="exact" w:val="302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911D23" w:rsidRPr="00911D23" w:rsidRDefault="00911D23" w:rsidP="00910ABF">
            <w:pPr>
              <w:keepNext/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911D23">
              <w:rPr>
                <w:color w:val="000000"/>
                <w:spacing w:val="-1"/>
                <w:highlight w:val="lightGray"/>
              </w:rPr>
              <w:t xml:space="preserve">За мерки 4, 5, 6.4, 7.2 до 7.8, </w:t>
            </w:r>
            <w:proofErr w:type="spellStart"/>
            <w:r w:rsidRPr="00911D23">
              <w:rPr>
                <w:color w:val="000000"/>
                <w:spacing w:val="-1"/>
                <w:highlight w:val="lightGray"/>
              </w:rPr>
              <w:t>8</w:t>
            </w:r>
            <w:proofErr w:type="spellEnd"/>
            <w:r w:rsidRPr="00911D23">
              <w:rPr>
                <w:color w:val="000000"/>
                <w:spacing w:val="-1"/>
                <w:highlight w:val="lightGray"/>
              </w:rPr>
              <w:t>.5 и 8.6 и други инвестиционни мерки, включени в стратегията за ВОМР</w:t>
            </w:r>
          </w:p>
        </w:tc>
      </w:tr>
      <w:tr w:rsidR="00911D23" w:rsidTr="00911D23">
        <w:trPr>
          <w:trHeight w:hRule="exact" w:val="2141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keepNext/>
              <w:shd w:val="clear" w:color="auto" w:fill="FFFFFF"/>
              <w:ind w:left="5"/>
            </w:pPr>
            <w:r>
              <w:rPr>
                <w:color w:val="000000"/>
              </w:rPr>
              <w:t>Р5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keepNext/>
              <w:shd w:val="clear" w:color="auto" w:fill="FFFFFF"/>
              <w:spacing w:line="259" w:lineRule="exact"/>
              <w:ind w:right="-75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proofErr w:type="spellStart"/>
            <w:r>
              <w:rPr>
                <w:color w:val="000000"/>
                <w:spacing w:val="-2"/>
              </w:rPr>
              <w:t>нисковъглеродна</w:t>
            </w:r>
            <w:proofErr w:type="spellEnd"/>
            <w:r>
              <w:rPr>
                <w:color w:val="000000"/>
                <w:spacing w:val="-2"/>
              </w:rPr>
              <w:t xml:space="preserve">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CA694D" w:rsidRDefault="00911D23" w:rsidP="00910ABF">
            <w:pPr>
              <w:keepNext/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keepNext/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Повишаване на ефективността при потреблението на енергия в селското стопанство и хранително-вкусовата </w:t>
            </w:r>
            <w:r>
              <w:rPr>
                <w:color w:val="000000"/>
              </w:rPr>
              <w:t>промишленост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keepNext/>
              <w:shd w:val="clear" w:color="auto" w:fill="FFFFFF"/>
            </w:pPr>
            <w:r>
              <w:rPr>
                <w:color w:val="000000"/>
                <w:spacing w:val="-1"/>
              </w:rPr>
              <w:t>Общ размер на инвестициите</w:t>
            </w:r>
          </w:p>
          <w:p w:rsidR="00911D23" w:rsidRDefault="00911D23" w:rsidP="00910ABF">
            <w:pPr>
              <w:keepNext/>
              <w:shd w:val="clear" w:color="auto" w:fill="FFFFFF"/>
              <w:spacing w:line="259" w:lineRule="exact"/>
              <w:ind w:right="322" w:firstLine="10"/>
            </w:pPr>
            <w:r>
              <w:rPr>
                <w:i/>
                <w:iCs/>
                <w:color w:val="000000"/>
                <w:spacing w:val="-2"/>
              </w:rPr>
              <w:t xml:space="preserve">(Сума от всички допустими </w:t>
            </w:r>
            <w:r>
              <w:rPr>
                <w:i/>
                <w:iCs/>
                <w:color w:val="000000"/>
                <w:spacing w:val="-1"/>
              </w:rPr>
              <w:t>инвестиционни разходи -публични и частни)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keepNext/>
              <w:shd w:val="clear" w:color="auto" w:fill="FFFFFF"/>
            </w:pPr>
          </w:p>
        </w:tc>
      </w:tr>
      <w:tr w:rsidR="00911D23" w:rsidTr="00911D23">
        <w:trPr>
          <w:trHeight w:hRule="exact" w:val="2091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5"/>
            </w:pPr>
            <w:r>
              <w:rPr>
                <w:color w:val="000000"/>
              </w:rPr>
              <w:t>Р5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proofErr w:type="spellStart"/>
            <w:r>
              <w:rPr>
                <w:color w:val="000000"/>
                <w:spacing w:val="-2"/>
              </w:rPr>
              <w:t>нисковъглеродна</w:t>
            </w:r>
            <w:proofErr w:type="spellEnd"/>
            <w:r>
              <w:rPr>
                <w:color w:val="000000"/>
                <w:spacing w:val="-2"/>
              </w:rPr>
              <w:t xml:space="preserve">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CA694D" w:rsidRDefault="00911D23" w:rsidP="00910ABF">
            <w:pPr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Улесняване на доставките и </w:t>
            </w:r>
            <w:r>
              <w:rPr>
                <w:color w:val="000000"/>
                <w:spacing w:val="-2"/>
              </w:rPr>
              <w:t xml:space="preserve">използването на възобновяеми </w:t>
            </w:r>
            <w:r>
              <w:rPr>
                <w:color w:val="000000"/>
              </w:rPr>
              <w:t xml:space="preserve">източници на енергия, на </w:t>
            </w:r>
            <w:r>
              <w:rPr>
                <w:color w:val="000000"/>
                <w:spacing w:val="-2"/>
              </w:rPr>
              <w:t xml:space="preserve">странични продукти, отпадъци </w:t>
            </w:r>
            <w:r>
              <w:rPr>
                <w:color w:val="000000"/>
              </w:rPr>
              <w:t xml:space="preserve">и остатъци и други нехранителни суровини за </w:t>
            </w:r>
            <w:r>
              <w:rPr>
                <w:color w:val="000000"/>
                <w:spacing w:val="-1"/>
              </w:rPr>
              <w:t xml:space="preserve">целите на </w:t>
            </w:r>
            <w:proofErr w:type="spellStart"/>
            <w:r>
              <w:rPr>
                <w:color w:val="000000"/>
                <w:spacing w:val="-1"/>
              </w:rPr>
              <w:t>биоикономиката</w:t>
            </w:r>
            <w:proofErr w:type="spellEnd"/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1"/>
              </w:rPr>
              <w:t>Общ размер на инвестициите</w:t>
            </w:r>
          </w:p>
          <w:p w:rsidR="00911D23" w:rsidRDefault="00911D23" w:rsidP="00910ABF">
            <w:pPr>
              <w:shd w:val="clear" w:color="auto" w:fill="FFFFFF"/>
              <w:spacing w:line="259" w:lineRule="exact"/>
              <w:ind w:right="322" w:firstLine="10"/>
            </w:pPr>
            <w:r>
              <w:rPr>
                <w:i/>
                <w:iCs/>
                <w:color w:val="000000"/>
                <w:spacing w:val="-2"/>
              </w:rPr>
              <w:t xml:space="preserve">(Сума от всички допустими </w:t>
            </w:r>
            <w:r>
              <w:rPr>
                <w:i/>
                <w:iCs/>
                <w:color w:val="000000"/>
                <w:spacing w:val="-1"/>
              </w:rPr>
              <w:t>инвестиционни разходи -публични и частни)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RPr="00924759" w:rsidTr="00911D23">
        <w:trPr>
          <w:trHeight w:val="1003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924759" w:rsidRDefault="00911D23" w:rsidP="00910ABF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Приоритет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924759" w:rsidRDefault="00911D23" w:rsidP="00910ABF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Област с поставен акцент</w:t>
            </w:r>
          </w:p>
          <w:p w:rsidR="00911D23" w:rsidRPr="00924759" w:rsidRDefault="00911D23" w:rsidP="00910ABF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(за която в най-голяма степен допринася проектът)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924759" w:rsidRDefault="00911D23" w:rsidP="00910ABF">
            <w:pPr>
              <w:keepNext/>
              <w:spacing w:before="60" w:after="60"/>
              <w:ind w:left="1041" w:right="598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924759" w:rsidRDefault="00911D23" w:rsidP="00910ABF">
            <w:pPr>
              <w:keepNext/>
              <w:spacing w:before="60" w:after="60"/>
              <w:ind w:left="101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Стойност/</w:t>
            </w:r>
          </w:p>
          <w:p w:rsidR="00911D23" w:rsidRPr="00924759" w:rsidRDefault="00911D23" w:rsidP="00910ABF">
            <w:pPr>
              <w:keepNext/>
              <w:spacing w:before="60" w:after="60"/>
              <w:ind w:left="53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количество</w:t>
            </w:r>
          </w:p>
        </w:tc>
      </w:tr>
      <w:tr w:rsidR="00911D23" w:rsidRPr="00CA694D" w:rsidTr="00911D23">
        <w:trPr>
          <w:trHeight w:hRule="exact" w:val="288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911D23" w:rsidRPr="00911D23" w:rsidRDefault="00911D23" w:rsidP="00910ABF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911D23">
              <w:rPr>
                <w:color w:val="000000"/>
                <w:spacing w:val="-1"/>
                <w:highlight w:val="lightGray"/>
              </w:rPr>
              <w:t>За мерки 4, 8.1 до 8.5, 15.1 и други подобни на тях, включени в стратегията за ВОМР</w:t>
            </w:r>
          </w:p>
        </w:tc>
      </w:tr>
      <w:tr w:rsidR="00911D23" w:rsidTr="00911D23">
        <w:trPr>
          <w:trHeight w:hRule="exact" w:val="2125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5"/>
            </w:pPr>
            <w:r>
              <w:rPr>
                <w:color w:val="000000"/>
              </w:rPr>
              <w:lastRenderedPageBreak/>
              <w:t>Р5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proofErr w:type="spellStart"/>
            <w:r>
              <w:rPr>
                <w:color w:val="000000"/>
                <w:spacing w:val="-2"/>
              </w:rPr>
              <w:t>нисковъглеродна</w:t>
            </w:r>
            <w:proofErr w:type="spellEnd"/>
            <w:r>
              <w:rPr>
                <w:color w:val="000000"/>
                <w:spacing w:val="-2"/>
              </w:rPr>
              <w:t xml:space="preserve">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CA694D" w:rsidRDefault="00911D23" w:rsidP="00910ABF">
            <w:pPr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D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77"/>
            </w:pPr>
            <w:r>
              <w:rPr>
                <w:color w:val="000000"/>
              </w:rPr>
              <w:t xml:space="preserve">Намаляване на емисиите на </w:t>
            </w:r>
            <w:r>
              <w:rPr>
                <w:color w:val="000000"/>
                <w:spacing w:val="-2"/>
              </w:rPr>
              <w:t xml:space="preserve">парникови газове и амоняк от </w:t>
            </w:r>
            <w:r>
              <w:rPr>
                <w:color w:val="000000"/>
                <w:spacing w:val="-1"/>
              </w:rPr>
              <w:t>селското стопанство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площ (ха)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RPr="00CA694D" w:rsidTr="00911D23">
        <w:trPr>
          <w:trHeight w:hRule="exact" w:val="307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911D23" w:rsidRPr="00911D23" w:rsidRDefault="00911D23" w:rsidP="00910ABF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911D23">
              <w:rPr>
                <w:color w:val="000000"/>
                <w:spacing w:val="-1"/>
                <w:highlight w:val="lightGray"/>
              </w:rPr>
              <w:t>За мярка 4 и други подобни, включени в стратегията за ВОМР</w:t>
            </w:r>
          </w:p>
        </w:tc>
      </w:tr>
      <w:tr w:rsidR="00911D23" w:rsidTr="00911D23">
        <w:trPr>
          <w:trHeight w:hRule="exact" w:val="2150"/>
        </w:trPr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5"/>
            </w:pPr>
            <w:r>
              <w:rPr>
                <w:color w:val="000000"/>
              </w:rPr>
              <w:t>Р5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proofErr w:type="spellStart"/>
            <w:r>
              <w:rPr>
                <w:color w:val="000000"/>
                <w:spacing w:val="-2"/>
              </w:rPr>
              <w:t>нисковъглеродна</w:t>
            </w:r>
            <w:proofErr w:type="spellEnd"/>
            <w:r>
              <w:rPr>
                <w:color w:val="000000"/>
                <w:spacing w:val="-2"/>
              </w:rPr>
              <w:t xml:space="preserve">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1D23" w:rsidRPr="00CA694D" w:rsidRDefault="00911D23" w:rsidP="00910ABF">
            <w:pPr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D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77"/>
            </w:pPr>
            <w:r>
              <w:rPr>
                <w:color w:val="000000"/>
              </w:rPr>
              <w:t xml:space="preserve">Намаляване на емисиите на </w:t>
            </w:r>
            <w:r>
              <w:rPr>
                <w:color w:val="000000"/>
                <w:spacing w:val="-2"/>
              </w:rPr>
              <w:t xml:space="preserve">парникови газове и амоняк от </w:t>
            </w:r>
            <w:r>
              <w:rPr>
                <w:color w:val="000000"/>
                <w:spacing w:val="-1"/>
              </w:rPr>
              <w:t>селското стопанство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547"/>
            </w:pPr>
            <w:r>
              <w:rPr>
                <w:color w:val="000000"/>
                <w:spacing w:val="-1"/>
              </w:rPr>
              <w:t xml:space="preserve">Брой на подпомаганите </w:t>
            </w:r>
            <w:r>
              <w:rPr>
                <w:color w:val="000000"/>
                <w:spacing w:val="-2"/>
              </w:rPr>
              <w:t>животински единици (</w:t>
            </w:r>
            <w:proofErr w:type="spellStart"/>
            <w:r>
              <w:rPr>
                <w:color w:val="000000"/>
                <w:spacing w:val="-2"/>
              </w:rPr>
              <w:t>ЖЕ</w:t>
            </w:r>
            <w:proofErr w:type="spellEnd"/>
            <w:r>
              <w:rPr>
                <w:color w:val="000000"/>
                <w:spacing w:val="-2"/>
              </w:rPr>
              <w:t>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390"/>
        </w:trPr>
        <w:tc>
          <w:tcPr>
            <w:tcW w:w="942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BFBFBF"/>
          </w:tcPr>
          <w:p w:rsidR="00911D23" w:rsidRPr="00911D23" w:rsidRDefault="00911D23" w:rsidP="00910ABF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911D23">
              <w:rPr>
                <w:color w:val="000000"/>
                <w:spacing w:val="-1"/>
                <w:highlight w:val="lightGray"/>
              </w:rPr>
              <w:t>За мерки 4, 8.1 до 8.5, 15.1 и други подобни на тях, включени в стратегията за ВОМР</w:t>
            </w:r>
          </w:p>
        </w:tc>
        <w:tc>
          <w:tcPr>
            <w:tcW w:w="13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911D23" w:rsidRPr="00911D23" w:rsidRDefault="00911D23" w:rsidP="00910ABF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</w:p>
        </w:tc>
      </w:tr>
      <w:tr w:rsidR="00911D23" w:rsidTr="00911D23">
        <w:trPr>
          <w:trHeight w:hRule="exact" w:val="2160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proofErr w:type="spellStart"/>
            <w:r>
              <w:rPr>
                <w:color w:val="000000"/>
                <w:spacing w:val="-2"/>
              </w:rPr>
              <w:t>нисковъглеродна</w:t>
            </w:r>
            <w:proofErr w:type="spellEnd"/>
            <w:r>
              <w:rPr>
                <w:color w:val="000000"/>
                <w:spacing w:val="-2"/>
              </w:rPr>
              <w:t xml:space="preserve">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CA694D" w:rsidRDefault="00911D23" w:rsidP="00910ABF">
            <w:pPr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E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58" w:firstLine="5"/>
            </w:pPr>
            <w:r>
              <w:rPr>
                <w:color w:val="000000"/>
                <w:spacing w:val="-1"/>
              </w:rPr>
              <w:t xml:space="preserve">Стимулиране на </w:t>
            </w:r>
            <w:r>
              <w:rPr>
                <w:color w:val="000000"/>
                <w:spacing w:val="-2"/>
              </w:rPr>
              <w:t xml:space="preserve">съхраняването и поглъщането </w:t>
            </w:r>
            <w:r>
              <w:rPr>
                <w:color w:val="000000"/>
                <w:spacing w:val="-1"/>
              </w:rPr>
              <w:t xml:space="preserve">на въглерода в сектора на </w:t>
            </w:r>
            <w:r>
              <w:rPr>
                <w:color w:val="000000"/>
                <w:spacing w:val="-2"/>
              </w:rPr>
              <w:t xml:space="preserve">селското и горското </w:t>
            </w:r>
            <w:r>
              <w:rPr>
                <w:color w:val="000000"/>
                <w:spacing w:val="-1"/>
              </w:rPr>
              <w:t>стопанство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площ (ха)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</w:tbl>
    <w:p w:rsidR="00911D23" w:rsidRDefault="00911D23" w:rsidP="00911D23">
      <w:pPr>
        <w:shd w:val="clear" w:color="auto" w:fill="FFFFFF"/>
        <w:spacing w:before="120"/>
        <w:ind w:left="295"/>
        <w:rPr>
          <w:color w:val="000000"/>
          <w:spacing w:val="-1"/>
          <w:lang w:val="en-US"/>
        </w:rPr>
      </w:pPr>
    </w:p>
    <w:p w:rsidR="00911D23" w:rsidRDefault="00911D23" w:rsidP="00911D23">
      <w:pPr>
        <w:shd w:val="clear" w:color="auto" w:fill="FFFFFF"/>
        <w:spacing w:before="120"/>
        <w:ind w:left="295"/>
        <w:rPr>
          <w:b/>
          <w:color w:val="000000"/>
          <w:spacing w:val="-1"/>
        </w:rPr>
      </w:pPr>
    </w:p>
    <w:p w:rsidR="00911D23" w:rsidRDefault="00911D23" w:rsidP="00911D23">
      <w:pPr>
        <w:shd w:val="clear" w:color="auto" w:fill="FFFFFF"/>
        <w:spacing w:before="120"/>
        <w:ind w:left="295"/>
        <w:rPr>
          <w:b/>
          <w:color w:val="000000"/>
          <w:spacing w:val="-1"/>
          <w:sz w:val="24"/>
          <w:szCs w:val="24"/>
        </w:rPr>
      </w:pPr>
    </w:p>
    <w:p w:rsidR="00911D23" w:rsidRPr="00425DD6" w:rsidRDefault="00911D23" w:rsidP="00911D23">
      <w:pPr>
        <w:shd w:val="clear" w:color="auto" w:fill="FFFFFF"/>
        <w:spacing w:before="120"/>
        <w:ind w:left="295"/>
        <w:rPr>
          <w:b/>
          <w:color w:val="000000"/>
          <w:spacing w:val="-1"/>
          <w:sz w:val="24"/>
          <w:szCs w:val="24"/>
          <w:lang w:val="en-US"/>
        </w:rPr>
      </w:pPr>
      <w:r w:rsidRPr="00425DD6">
        <w:rPr>
          <w:b/>
          <w:color w:val="000000"/>
          <w:spacing w:val="-1"/>
          <w:sz w:val="24"/>
          <w:szCs w:val="24"/>
        </w:rPr>
        <w:t>Подпис на представляващия кандидата:</w:t>
      </w:r>
    </w:p>
    <w:p w:rsidR="00911D23" w:rsidRPr="00425DD6" w:rsidRDefault="00911D23" w:rsidP="00911D23">
      <w:pPr>
        <w:shd w:val="clear" w:color="auto" w:fill="FFFFFF"/>
        <w:spacing w:before="130" w:line="230" w:lineRule="exact"/>
        <w:ind w:left="10"/>
        <w:rPr>
          <w:color w:val="000000"/>
          <w:spacing w:val="-1"/>
          <w:sz w:val="24"/>
          <w:szCs w:val="24"/>
        </w:rPr>
      </w:pPr>
    </w:p>
    <w:p w:rsidR="00911D23" w:rsidRDefault="00911D23" w:rsidP="00911D23">
      <w:pPr>
        <w:shd w:val="clear" w:color="auto" w:fill="FFFFFF"/>
        <w:spacing w:before="130" w:line="230" w:lineRule="exact"/>
        <w:ind w:left="10"/>
        <w:rPr>
          <w:color w:val="000000"/>
          <w:spacing w:val="-1"/>
          <w:sz w:val="24"/>
          <w:szCs w:val="24"/>
        </w:rPr>
      </w:pPr>
    </w:p>
    <w:p w:rsidR="00911D23" w:rsidRPr="00425DD6" w:rsidRDefault="00911D23" w:rsidP="00911D23">
      <w:pPr>
        <w:shd w:val="clear" w:color="auto" w:fill="FFFFFF"/>
        <w:spacing w:before="130" w:line="230" w:lineRule="exact"/>
        <w:ind w:left="10"/>
        <w:rPr>
          <w:color w:val="000000"/>
          <w:spacing w:val="-1"/>
          <w:sz w:val="24"/>
          <w:szCs w:val="24"/>
        </w:rPr>
      </w:pPr>
    </w:p>
    <w:p w:rsidR="00911D23" w:rsidRPr="00425DD6" w:rsidRDefault="00911D23" w:rsidP="00911D23">
      <w:pPr>
        <w:shd w:val="clear" w:color="auto" w:fill="FFFFFF"/>
        <w:spacing w:before="130" w:line="276" w:lineRule="auto"/>
        <w:ind w:left="10"/>
        <w:jc w:val="both"/>
        <w:rPr>
          <w:sz w:val="24"/>
          <w:szCs w:val="24"/>
        </w:rPr>
      </w:pPr>
      <w:r w:rsidRPr="00425DD6">
        <w:rPr>
          <w:b/>
          <w:color w:val="000000"/>
          <w:spacing w:val="-1"/>
          <w:sz w:val="24"/>
          <w:szCs w:val="24"/>
        </w:rPr>
        <w:t xml:space="preserve">*Важно: </w:t>
      </w:r>
      <w:r w:rsidRPr="00425DD6">
        <w:rPr>
          <w:color w:val="000000"/>
          <w:spacing w:val="-1"/>
          <w:sz w:val="24"/>
          <w:szCs w:val="24"/>
        </w:rPr>
        <w:t xml:space="preserve">Формулярът за мониторинг се попълва при регистриране на проектно предложение от кандидат към стратегия за </w:t>
      </w:r>
      <w:r w:rsidRPr="00425DD6">
        <w:rPr>
          <w:color w:val="000000"/>
          <w:sz w:val="24"/>
          <w:szCs w:val="24"/>
        </w:rPr>
        <w:t xml:space="preserve">ВОМР и при подаване на искане за плащане. При подаване на искане за плащане във формуляра се отчитат актуалните </w:t>
      </w:r>
      <w:r w:rsidRPr="00425DD6">
        <w:rPr>
          <w:color w:val="000000"/>
          <w:spacing w:val="-2"/>
          <w:sz w:val="24"/>
          <w:szCs w:val="24"/>
        </w:rPr>
        <w:t>данни.</w:t>
      </w:r>
    </w:p>
    <w:p w:rsidR="00751A7B" w:rsidRPr="005C781E" w:rsidRDefault="00751A7B" w:rsidP="00911D23">
      <w:pPr>
        <w:spacing w:line="360" w:lineRule="auto"/>
        <w:jc w:val="center"/>
        <w:rPr>
          <w:b/>
          <w:smallCaps/>
          <w:color w:val="000080"/>
          <w:sz w:val="28"/>
          <w:szCs w:val="28"/>
          <w:lang w:eastAsia="en-GB"/>
        </w:rPr>
      </w:pPr>
    </w:p>
    <w:sectPr w:rsidR="00751A7B" w:rsidRPr="005C781E" w:rsidSect="00911D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7" w:right="849" w:bottom="851" w:left="709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D06" w:rsidRDefault="00A46D06" w:rsidP="00BB1E52">
      <w:r>
        <w:separator/>
      </w:r>
    </w:p>
  </w:endnote>
  <w:endnote w:type="continuationSeparator" w:id="0">
    <w:p w:rsidR="00A46D06" w:rsidRDefault="00A46D06" w:rsidP="00BB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3F9" w:rsidRDefault="00D113F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3F9" w:rsidRDefault="00D113F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3F9" w:rsidRDefault="00D113F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D06" w:rsidRDefault="00A46D06" w:rsidP="00BB1E52">
      <w:r>
        <w:separator/>
      </w:r>
    </w:p>
  </w:footnote>
  <w:footnote w:type="continuationSeparator" w:id="0">
    <w:p w:rsidR="00A46D06" w:rsidRDefault="00A46D06" w:rsidP="00BB1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3F9" w:rsidRDefault="00D113F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3F9" w:rsidRDefault="00D113F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FF6" w:rsidRDefault="00D113F9" w:rsidP="004D3283">
    <w:pPr>
      <w:spacing w:after="160" w:line="259" w:lineRule="auto"/>
      <w:jc w:val="center"/>
      <w:rPr>
        <w:rFonts w:ascii="Calibri" w:eastAsia="Calibri" w:hAnsi="Calibri"/>
        <w:b/>
        <w:lang w:eastAsia="x-none"/>
      </w:rPr>
    </w:pPr>
    <w:r>
      <w:rPr>
        <w:noProof/>
      </w:rPr>
      <w:drawing>
        <wp:inline distT="0" distB="0" distL="0" distR="0">
          <wp:extent cx="5761355" cy="1074420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113F9" w:rsidRPr="00D113F9" w:rsidRDefault="00D113F9" w:rsidP="004D3283">
    <w:pPr>
      <w:spacing w:after="160" w:line="259" w:lineRule="auto"/>
      <w:jc w:val="center"/>
      <w:rPr>
        <w:rFonts w:ascii="Calibri" w:eastAsia="Calibri" w:hAnsi="Calibri"/>
        <w:b/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E20C3"/>
    <w:multiLevelType w:val="hybridMultilevel"/>
    <w:tmpl w:val="E54296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80042"/>
    <w:multiLevelType w:val="hybridMultilevel"/>
    <w:tmpl w:val="9BCC7A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A0E9C"/>
    <w:multiLevelType w:val="multilevel"/>
    <w:tmpl w:val="1E4CC8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74564FE"/>
    <w:multiLevelType w:val="hybridMultilevel"/>
    <w:tmpl w:val="84B215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6397A"/>
    <w:multiLevelType w:val="singleLevel"/>
    <w:tmpl w:val="B046F318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5">
    <w:nsid w:val="31135A7E"/>
    <w:multiLevelType w:val="hybridMultilevel"/>
    <w:tmpl w:val="5BFC41D8"/>
    <w:lvl w:ilvl="0" w:tplc="FF8C57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593CE6"/>
    <w:multiLevelType w:val="hybridMultilevel"/>
    <w:tmpl w:val="332098CC"/>
    <w:lvl w:ilvl="0" w:tplc="713EB286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1" w:hanging="360"/>
      </w:pPr>
    </w:lvl>
    <w:lvl w:ilvl="2" w:tplc="0402001B" w:tentative="1">
      <w:start w:val="1"/>
      <w:numFmt w:val="lowerRoman"/>
      <w:lvlText w:val="%3."/>
      <w:lvlJc w:val="right"/>
      <w:pPr>
        <w:ind w:left="1811" w:hanging="180"/>
      </w:pPr>
    </w:lvl>
    <w:lvl w:ilvl="3" w:tplc="0402000F" w:tentative="1">
      <w:start w:val="1"/>
      <w:numFmt w:val="decimal"/>
      <w:lvlText w:val="%4."/>
      <w:lvlJc w:val="left"/>
      <w:pPr>
        <w:ind w:left="2531" w:hanging="360"/>
      </w:pPr>
    </w:lvl>
    <w:lvl w:ilvl="4" w:tplc="04020019" w:tentative="1">
      <w:start w:val="1"/>
      <w:numFmt w:val="lowerLetter"/>
      <w:lvlText w:val="%5."/>
      <w:lvlJc w:val="left"/>
      <w:pPr>
        <w:ind w:left="3251" w:hanging="360"/>
      </w:pPr>
    </w:lvl>
    <w:lvl w:ilvl="5" w:tplc="0402001B" w:tentative="1">
      <w:start w:val="1"/>
      <w:numFmt w:val="lowerRoman"/>
      <w:lvlText w:val="%6."/>
      <w:lvlJc w:val="right"/>
      <w:pPr>
        <w:ind w:left="3971" w:hanging="180"/>
      </w:pPr>
    </w:lvl>
    <w:lvl w:ilvl="6" w:tplc="0402000F" w:tentative="1">
      <w:start w:val="1"/>
      <w:numFmt w:val="decimal"/>
      <w:lvlText w:val="%7."/>
      <w:lvlJc w:val="left"/>
      <w:pPr>
        <w:ind w:left="4691" w:hanging="360"/>
      </w:pPr>
    </w:lvl>
    <w:lvl w:ilvl="7" w:tplc="04020019" w:tentative="1">
      <w:start w:val="1"/>
      <w:numFmt w:val="lowerLetter"/>
      <w:lvlText w:val="%8."/>
      <w:lvlJc w:val="left"/>
      <w:pPr>
        <w:ind w:left="5411" w:hanging="360"/>
      </w:pPr>
    </w:lvl>
    <w:lvl w:ilvl="8" w:tplc="0402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7">
    <w:nsid w:val="655246AF"/>
    <w:multiLevelType w:val="hybridMultilevel"/>
    <w:tmpl w:val="AFD4F1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9E1985"/>
    <w:multiLevelType w:val="multilevel"/>
    <w:tmpl w:val="4BCE9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9">
    <w:nsid w:val="762536BA"/>
    <w:multiLevelType w:val="multilevel"/>
    <w:tmpl w:val="5CEC22D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9"/>
  </w:num>
  <w:num w:numId="7">
    <w:abstractNumId w:val="1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E52"/>
    <w:rsid w:val="000B037E"/>
    <w:rsid w:val="000C01E7"/>
    <w:rsid w:val="000D0A18"/>
    <w:rsid w:val="00157FF6"/>
    <w:rsid w:val="001677FD"/>
    <w:rsid w:val="001D6523"/>
    <w:rsid w:val="001D7558"/>
    <w:rsid w:val="001F2C37"/>
    <w:rsid w:val="00211A7A"/>
    <w:rsid w:val="00216963"/>
    <w:rsid w:val="00255DE5"/>
    <w:rsid w:val="002B2E23"/>
    <w:rsid w:val="00310642"/>
    <w:rsid w:val="0035147E"/>
    <w:rsid w:val="0035541C"/>
    <w:rsid w:val="00355D1E"/>
    <w:rsid w:val="00383703"/>
    <w:rsid w:val="003C1F07"/>
    <w:rsid w:val="003C6284"/>
    <w:rsid w:val="00457557"/>
    <w:rsid w:val="004A09E3"/>
    <w:rsid w:val="004D3283"/>
    <w:rsid w:val="004F3841"/>
    <w:rsid w:val="00521F37"/>
    <w:rsid w:val="00535F30"/>
    <w:rsid w:val="00543DC8"/>
    <w:rsid w:val="00556A27"/>
    <w:rsid w:val="00566ACE"/>
    <w:rsid w:val="0057289E"/>
    <w:rsid w:val="005C3088"/>
    <w:rsid w:val="005C781E"/>
    <w:rsid w:val="006210DD"/>
    <w:rsid w:val="006631E6"/>
    <w:rsid w:val="00685EE6"/>
    <w:rsid w:val="006A0D7D"/>
    <w:rsid w:val="00707DE5"/>
    <w:rsid w:val="00721238"/>
    <w:rsid w:val="00731482"/>
    <w:rsid w:val="00742178"/>
    <w:rsid w:val="00751A7B"/>
    <w:rsid w:val="007651CC"/>
    <w:rsid w:val="007812FA"/>
    <w:rsid w:val="007C0204"/>
    <w:rsid w:val="007D7337"/>
    <w:rsid w:val="007F416D"/>
    <w:rsid w:val="00874806"/>
    <w:rsid w:val="008879B1"/>
    <w:rsid w:val="00894EAB"/>
    <w:rsid w:val="008D205F"/>
    <w:rsid w:val="008E5311"/>
    <w:rsid w:val="008F2B3A"/>
    <w:rsid w:val="00910ABF"/>
    <w:rsid w:val="00911D23"/>
    <w:rsid w:val="00976C84"/>
    <w:rsid w:val="009C1760"/>
    <w:rsid w:val="00A03986"/>
    <w:rsid w:val="00A0616E"/>
    <w:rsid w:val="00A30A87"/>
    <w:rsid w:val="00A34D9E"/>
    <w:rsid w:val="00A46D06"/>
    <w:rsid w:val="00A5700D"/>
    <w:rsid w:val="00A82068"/>
    <w:rsid w:val="00A93BE5"/>
    <w:rsid w:val="00AA0885"/>
    <w:rsid w:val="00AC1929"/>
    <w:rsid w:val="00AC1C99"/>
    <w:rsid w:val="00AC46D6"/>
    <w:rsid w:val="00B55EDF"/>
    <w:rsid w:val="00B654EF"/>
    <w:rsid w:val="00B85CDE"/>
    <w:rsid w:val="00BB1E52"/>
    <w:rsid w:val="00C765C8"/>
    <w:rsid w:val="00C84CD8"/>
    <w:rsid w:val="00CA2E68"/>
    <w:rsid w:val="00CF0FDD"/>
    <w:rsid w:val="00D113F9"/>
    <w:rsid w:val="00D3092E"/>
    <w:rsid w:val="00D84D72"/>
    <w:rsid w:val="00DF6F81"/>
    <w:rsid w:val="00E01A93"/>
    <w:rsid w:val="00E57CFA"/>
    <w:rsid w:val="00EB04CF"/>
    <w:rsid w:val="00EC373E"/>
    <w:rsid w:val="00EF7A60"/>
    <w:rsid w:val="00F14DBE"/>
    <w:rsid w:val="00F409B6"/>
    <w:rsid w:val="00F5600E"/>
    <w:rsid w:val="00F8272C"/>
    <w:rsid w:val="00F96815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uiPriority w:val="99"/>
    <w:rsid w:val="00157FF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157FF6"/>
    <w:rPr>
      <w:rFonts w:ascii="Times New Roman" w:eastAsia="Times New Roman" w:hAnsi="Times New Roman"/>
    </w:rPr>
  </w:style>
  <w:style w:type="character" w:styleId="aa">
    <w:name w:val="Hyperlink"/>
    <w:uiPriority w:val="99"/>
    <w:unhideWhenUsed/>
    <w:rsid w:val="004D32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D3283"/>
    <w:rPr>
      <w:color w:val="808080"/>
      <w:shd w:val="clear" w:color="auto" w:fill="E6E6E6"/>
    </w:rPr>
  </w:style>
  <w:style w:type="paragraph" w:customStyle="1" w:styleId="htleft">
    <w:name w:val="htleft"/>
    <w:basedOn w:val="a"/>
    <w:rsid w:val="00EF7A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htright">
    <w:name w:val="htright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htcenter">
    <w:name w:val="htcenter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911D23"/>
    <w:pPr>
      <w:ind w:left="720"/>
      <w:contextualSpacing/>
    </w:pPr>
  </w:style>
  <w:style w:type="character" w:customStyle="1" w:styleId="ac">
    <w:name w:val="Нормален (уеб) Знак"/>
    <w:aliases w:val="Normal (Web) Char Знак"/>
    <w:link w:val="ad"/>
    <w:semiHidden/>
    <w:locked/>
    <w:rsid w:val="00707DE5"/>
    <w:rPr>
      <w:rFonts w:ascii="Times New Roman" w:eastAsia="Times New Roman" w:hAnsi="Times New Roman"/>
      <w:sz w:val="24"/>
      <w:szCs w:val="24"/>
    </w:rPr>
  </w:style>
  <w:style w:type="paragraph" w:styleId="ad">
    <w:name w:val="Normal (Web)"/>
    <w:aliases w:val="Normal (Web) Char"/>
    <w:basedOn w:val="a"/>
    <w:link w:val="ac"/>
    <w:semiHidden/>
    <w:unhideWhenUsed/>
    <w:rsid w:val="00707DE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D113F9"/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D113F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uiPriority w:val="99"/>
    <w:rsid w:val="00157FF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157FF6"/>
    <w:rPr>
      <w:rFonts w:ascii="Times New Roman" w:eastAsia="Times New Roman" w:hAnsi="Times New Roman"/>
    </w:rPr>
  </w:style>
  <w:style w:type="character" w:styleId="aa">
    <w:name w:val="Hyperlink"/>
    <w:uiPriority w:val="99"/>
    <w:unhideWhenUsed/>
    <w:rsid w:val="004D32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D3283"/>
    <w:rPr>
      <w:color w:val="808080"/>
      <w:shd w:val="clear" w:color="auto" w:fill="E6E6E6"/>
    </w:rPr>
  </w:style>
  <w:style w:type="paragraph" w:customStyle="1" w:styleId="htleft">
    <w:name w:val="htleft"/>
    <w:basedOn w:val="a"/>
    <w:rsid w:val="00EF7A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htright">
    <w:name w:val="htright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htcenter">
    <w:name w:val="htcenter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911D23"/>
    <w:pPr>
      <w:ind w:left="720"/>
      <w:contextualSpacing/>
    </w:pPr>
  </w:style>
  <w:style w:type="character" w:customStyle="1" w:styleId="ac">
    <w:name w:val="Нормален (уеб) Знак"/>
    <w:aliases w:val="Normal (Web) Char Знак"/>
    <w:link w:val="ad"/>
    <w:semiHidden/>
    <w:locked/>
    <w:rsid w:val="00707DE5"/>
    <w:rPr>
      <w:rFonts w:ascii="Times New Roman" w:eastAsia="Times New Roman" w:hAnsi="Times New Roman"/>
      <w:sz w:val="24"/>
      <w:szCs w:val="24"/>
    </w:rPr>
  </w:style>
  <w:style w:type="paragraph" w:styleId="ad">
    <w:name w:val="Normal (Web)"/>
    <w:aliases w:val="Normal (Web) Char"/>
    <w:basedOn w:val="a"/>
    <w:link w:val="ac"/>
    <w:semiHidden/>
    <w:unhideWhenUsed/>
    <w:rsid w:val="00707DE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D113F9"/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D113F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0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2024</Words>
  <Characters>11539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13536</CharactersWithSpaces>
  <SharedDoc>false</SharedDoc>
  <HLinks>
    <vt:vector size="6" baseType="variant">
      <vt:variant>
        <vt:i4>6619196</vt:i4>
      </vt:variant>
      <vt:variant>
        <vt:i4>45</vt:i4>
      </vt:variant>
      <vt:variant>
        <vt:i4>0</vt:i4>
      </vt:variant>
      <vt:variant>
        <vt:i4>5</vt:i4>
      </vt:variant>
      <vt:variant>
        <vt:lpwstr>https://www.eufunds.bg/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iskrab</dc:creator>
  <cp:keywords/>
  <cp:lastModifiedBy>Windows User</cp:lastModifiedBy>
  <cp:revision>6</cp:revision>
  <dcterms:created xsi:type="dcterms:W3CDTF">2018-10-10T11:23:00Z</dcterms:created>
  <dcterms:modified xsi:type="dcterms:W3CDTF">2021-12-13T12:45:00Z</dcterms:modified>
</cp:coreProperties>
</file>